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Arial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Arial"/>
          <w:b/>
          <w:bCs/>
          <w:sz w:val="36"/>
          <w:szCs w:val="36"/>
          <w:lang w:val="en-US" w:eastAsia="zh-CN"/>
        </w:rPr>
        <w:t>2020年春节期间慰问老干部</w:t>
      </w:r>
    </w:p>
    <w:p>
      <w:pPr>
        <w:jc w:val="center"/>
        <w:rPr>
          <w:rFonts w:ascii="方正小标宋简体" w:hAnsi="Arial" w:eastAsia="方正小标宋简体" w:cs="Arial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Arial"/>
          <w:b/>
          <w:bCs/>
          <w:sz w:val="36"/>
          <w:szCs w:val="36"/>
        </w:rPr>
        <w:t>项目支出绩效评价报告</w:t>
      </w:r>
    </w:p>
    <w:p>
      <w:pPr>
        <w:jc w:val="center"/>
        <w:rPr>
          <w:rFonts w:ascii="仿宋_GB2312"/>
          <w:szCs w:val="30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widowControl w:val="0"/>
        <w:numPr>
          <w:ilvl w:val="0"/>
          <w:numId w:val="0"/>
        </w:numPr>
        <w:wordWrap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（一）项目概况</w:t>
      </w:r>
    </w:p>
    <w:p>
      <w:pPr>
        <w:widowControl w:val="0"/>
        <w:numPr>
          <w:ilvl w:val="0"/>
          <w:numId w:val="0"/>
        </w:numPr>
        <w:wordWrap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2020年春节期间慰问人数2786人，预算慰问金额53.77万元。</w:t>
      </w:r>
    </w:p>
    <w:p>
      <w:pPr>
        <w:widowControl w:val="0"/>
        <w:numPr>
          <w:ilvl w:val="0"/>
          <w:numId w:val="0"/>
        </w:numPr>
        <w:wordWrap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sz w:val="32"/>
          <w:szCs w:val="32"/>
        </w:rPr>
        <w:t>项目绩效目标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让老干部们感受到党和组织对他们的关心与爱护，继续发挥余热，传承党的优良作风与传统。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二、绩效评价工作开展情况</w:t>
      </w:r>
    </w:p>
    <w:p>
      <w:pPr>
        <w:widowControl w:val="0"/>
        <w:numPr>
          <w:ilvl w:val="0"/>
          <w:numId w:val="0"/>
        </w:numPr>
        <w:wordWrap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（一）绩效评价目的、对象和范围</w:t>
      </w:r>
    </w:p>
    <w:p>
      <w:pPr>
        <w:widowControl w:val="0"/>
        <w:numPr>
          <w:ilvl w:val="0"/>
          <w:numId w:val="0"/>
        </w:numPr>
        <w:wordWrap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绩效评价目的：尊老爱幼是中华民族的传统美德，持之以恒做好老干部工作，把这些“特殊群体”照顾好，既是弘扬中华民族的传统美德，又符合“以德治国”的思想。</w:t>
      </w:r>
    </w:p>
    <w:p>
      <w:pPr>
        <w:widowControl w:val="0"/>
        <w:numPr>
          <w:ilvl w:val="0"/>
          <w:numId w:val="0"/>
        </w:numPr>
        <w:wordWrap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老干部是党和国家的宝贵财富，是为国家和社会做出过很大贡献的特殊群体。充分认识新时期老干部工作的时代特点，以离退休干部的需求为出发点，以离退休干部满意为工作目标，既尊重历史，又兼顾现实，既遵循政策，又充分考虑个体的特殊性，与时俱进的做好老干部工作。真正把党和国家的老干部政策落实到位，真正让老干部享受到党和政府的关怀，让老干部真正享受到了改革的成果和颐养天年的幸福。</w:t>
      </w:r>
    </w:p>
    <w:p>
      <w:pPr>
        <w:pStyle w:val="2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绩效评价对象和范围：根据晋办发【2017】28号文件要求：健全和落实走访慰问制度，在重要纪念日、重大庆典和老年节、元旦、春节期间集中走访慰问全县财政供养离退休干部。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（二）绩效评价原则、评价指标体系（附表说明）、评价方法、评价标准等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绩效评价原则：电话或走访老干部及家属，客观评价；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评价指标体系：在附表中说明；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评分标准及方法：按照项目绩效指标定分进行评估。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（三）绩效评价工作过程</w:t>
      </w:r>
    </w:p>
    <w:p>
      <w:pPr>
        <w:widowControl w:val="0"/>
        <w:numPr>
          <w:ilvl w:val="0"/>
          <w:numId w:val="0"/>
        </w:numPr>
        <w:wordWrap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该项目评价工作按照通过考察、申报、批复、招投标、实施及全县离退休干部对年终慰问的满意度，严格按照国家指标体系、评价方法、评价标准进行。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三、综合评价情况及评价结论（附相关评分表）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四、绩效评价指标分析</w:t>
      </w:r>
    </w:p>
    <w:p>
      <w:pPr>
        <w:widowControl w:val="0"/>
        <w:numPr>
          <w:ilvl w:val="0"/>
          <w:numId w:val="0"/>
        </w:numPr>
        <w:wordWrap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（一）项目决策情况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《中共中央组织部关于在春节期间开展慰问老干部活动的通知》和晋办发【2017】28号文件要求规定，对全县2786名老干部进行慰问。经征求多名老干部的意见和建议，本着把党和政府的温暖送到老干部心坎上的原则，让老干部们时刻不忘党恩，永远跟党走,经局务会研究决定，春节期间为每名老干部购买一个不锈钢锅。</w:t>
      </w:r>
    </w:p>
    <w:p>
      <w:pPr>
        <w:widowControl w:val="0"/>
        <w:numPr>
          <w:ilvl w:val="0"/>
          <w:numId w:val="0"/>
        </w:numPr>
        <w:wordWrap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（二）项目过程情况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该项目按照申报条件通过考察、申报、评审、批复、招投标、实施，严格按照国家招投标程序进行购买。</w:t>
      </w:r>
    </w:p>
    <w:p>
      <w:pPr>
        <w:widowControl w:val="0"/>
        <w:numPr>
          <w:ilvl w:val="0"/>
          <w:numId w:val="0"/>
        </w:numPr>
        <w:wordWrap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（三）项目产出情况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2020年春节期间走访慰问离退休干部2786人，预算慰问金额53.77万元。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（四）项目效益情况</w:t>
      </w:r>
      <w:r>
        <w:rPr>
          <w:rFonts w:hint="eastAsia" w:ascii="仿宋" w:hAnsi="仿宋" w:eastAsia="仿宋"/>
          <w:sz w:val="32"/>
          <w:szCs w:val="32"/>
          <w:lang w:eastAsia="zh-CN"/>
        </w:rPr>
        <w:t>：老干部满意，领导放心。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五、主要经验及做法、存在的问题及原因分析</w:t>
      </w:r>
    </w:p>
    <w:p>
      <w:pPr>
        <w:widowControl w:val="0"/>
        <w:numPr>
          <w:ilvl w:val="0"/>
          <w:numId w:val="0"/>
        </w:numPr>
        <w:wordWrap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在以后的工作中，我们要严格财经纪律和制度，在政治上尊重老干部，思想上关心老干部，生活上照顾老干部，用心用情做好老干部工作，让他们乐享晚年。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有关建议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无。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七、其他需要说明的问题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8B58C3"/>
    <w:multiLevelType w:val="singleLevel"/>
    <w:tmpl w:val="D68B58C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102"/>
    <w:rsid w:val="00401102"/>
    <w:rsid w:val="008761DA"/>
    <w:rsid w:val="00B674CC"/>
    <w:rsid w:val="00EA558C"/>
    <w:rsid w:val="1EB77A10"/>
    <w:rsid w:val="3892522C"/>
    <w:rsid w:val="38953A36"/>
    <w:rsid w:val="393A1E00"/>
    <w:rsid w:val="3E980634"/>
    <w:rsid w:val="5095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5">
    <w:name w:val="标题 Char"/>
    <w:basedOn w:val="4"/>
    <w:link w:val="2"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10</TotalTime>
  <ScaleCrop>false</ScaleCrop>
  <LinksUpToDate>false</LinksUpToDate>
  <CharactersWithSpaces>282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2020-12-16T03:39:00Z</dcterms:created>
  <dc:creator>Administrator</dc:creator>
  <cp:lastModifiedBy>朝暮相见</cp:lastModifiedBy>
  <dcterms:modified xsi:type="dcterms:W3CDTF">2021-07-06T08:34:45Z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1ED298317B484151B52144838785E0FE</vt:lpwstr>
  </property>
</Properties>
</file>