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</w:rPr>
        <w:t>翟店镇人民政府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项目绩效自评报告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　　</w:t>
      </w:r>
    </w:p>
    <w:p>
      <w:pPr>
        <w:ind w:firstLine="964" w:firstLineChars="3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一、项目概况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（一）项目基本情况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翟店镇人民政府是镇一级人民政府，负责全面贯彻执行党在农村的各项方针、政策，加强对农业和农村工作的领导；执行本级人民代表大会的决议和上级国家行政机关的决定和命令；研究制定全镇国民经济和社会发展的中、长期发展规划和年度计划，并组织实施；抓好自身和所属党组织的思想、组织和作风建设；坚持以经济建设为中心，大力发展农业、非公有制经济和第三产业，不断发展镇域经济；抓好全镇精神文明和民主法制建设；抓好武装部、妇联、共青团等群众组织工作；抓好社会事业和镇村基础设施建设；办理上级人民政府交办的其他事项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（二）项目绩效目标、绩效指标设定或调整情况，包括预期总目标及阶段性目标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翟店镇人民政府村级管理费项目金额230</w:t>
      </w:r>
      <w:r>
        <w:rPr>
          <w:rFonts w:ascii="仿宋" w:hAnsi="仿宋" w:eastAsia="仿宋"/>
          <w:sz w:val="32"/>
          <w:szCs w:val="32"/>
        </w:rPr>
        <w:t>万元,共分配给</w:t>
      </w:r>
      <w:r>
        <w:rPr>
          <w:rFonts w:hint="eastAsia" w:ascii="仿宋" w:hAnsi="仿宋" w:eastAsia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个行政村，</w:t>
      </w:r>
      <w:r>
        <w:rPr>
          <w:rFonts w:hint="eastAsia" w:ascii="仿宋" w:hAnsi="仿宋" w:eastAsia="仿宋"/>
          <w:sz w:val="32"/>
          <w:szCs w:val="32"/>
        </w:rPr>
        <w:t>该项资金的拨付改善了23</w:t>
      </w:r>
      <w:r>
        <w:rPr>
          <w:rFonts w:ascii="仿宋" w:hAnsi="仿宋" w:eastAsia="仿宋"/>
          <w:sz w:val="32"/>
          <w:szCs w:val="32"/>
        </w:rPr>
        <w:t>个村的基础性设施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解决了多个村委会</w:t>
      </w:r>
      <w:r>
        <w:rPr>
          <w:rFonts w:hint="eastAsia" w:ascii="仿宋" w:hAnsi="仿宋" w:eastAsia="仿宋"/>
          <w:sz w:val="32"/>
          <w:szCs w:val="32"/>
        </w:rPr>
        <w:t>日常工作运转</w:t>
      </w:r>
      <w:r>
        <w:rPr>
          <w:rFonts w:ascii="仿宋" w:hAnsi="仿宋" w:eastAsia="仿宋"/>
          <w:sz w:val="32"/>
          <w:szCs w:val="32"/>
        </w:rPr>
        <w:t>等多方面的问题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推进了社会主义新农村的建设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为我</w:t>
      </w:r>
      <w:r>
        <w:rPr>
          <w:rFonts w:hint="eastAsia" w:ascii="仿宋" w:hAnsi="仿宋" w:eastAsia="仿宋"/>
          <w:sz w:val="32"/>
          <w:szCs w:val="32"/>
        </w:rPr>
        <w:t>镇</w:t>
      </w:r>
      <w:r>
        <w:rPr>
          <w:rFonts w:ascii="仿宋" w:hAnsi="仿宋" w:eastAsia="仿宋"/>
          <w:sz w:val="32"/>
          <w:szCs w:val="32"/>
        </w:rPr>
        <w:t>建设</w:t>
      </w:r>
      <w:r>
        <w:rPr>
          <w:rFonts w:hint="eastAsia" w:ascii="仿宋" w:hAnsi="仿宋" w:eastAsia="仿宋"/>
          <w:sz w:val="32"/>
          <w:szCs w:val="32"/>
        </w:rPr>
        <w:t>特色小镇和创建全国卫生乡镇</w:t>
      </w:r>
      <w:r>
        <w:rPr>
          <w:rFonts w:ascii="仿宋" w:hAnsi="仿宋" w:eastAsia="仿宋"/>
          <w:sz w:val="32"/>
          <w:szCs w:val="32"/>
        </w:rPr>
        <w:t>奠定了基础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也大大提高了群众对政府的满意度。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（三）项目基本性质、用途和主要内容、涉及范围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该项经费主要用于保障村级组织正常运转，加强村干部的领导能力建设，提高村干部的工作积极性，充分发挥基层党组织战斗堡垒作用和党员先锋模范作用，改善农村农民的生活环境，提高村民的生活水平。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ascii="Calibri" w:hAnsi="Calibri" w:eastAsia="仿宋" w:cs="Calibri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　二、项目资金使用及管理情况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翟店镇人民政府村级管理费项目金额230</w:t>
      </w:r>
      <w:r>
        <w:rPr>
          <w:rFonts w:ascii="仿宋" w:hAnsi="仿宋" w:eastAsia="仿宋"/>
          <w:sz w:val="32"/>
          <w:szCs w:val="32"/>
        </w:rPr>
        <w:t>万元，其中</w:t>
      </w:r>
      <w:r>
        <w:rPr>
          <w:rFonts w:hint="eastAsia" w:ascii="仿宋" w:hAnsi="仿宋" w:eastAsia="仿宋"/>
          <w:sz w:val="32"/>
          <w:szCs w:val="32"/>
        </w:rPr>
        <w:t>东小翟7.33万，西小翟村6.49万元，翟东村6.59万元，翟西村7.2万元，南翟村7.57万元，太郝村7.21万元，南梁村5.6万元，北吴村6.36万元，东位村4.88万元，寺庄村5.94万元，北小宁村5.94万元，西小宁村5.16万元，南小宁村4.79万元，西位村9.778万元，太宁村7.8万元，西位坡村4.58万元，宁南村4.92万元，仁和村5.16万元，东大有村4.4万元，古路岔村4.54万元，南吴坡村4.33万元，宝泉村5.63万元，峨嵋村6.11万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(一)项目资金到位情况分析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翟店镇人民政府村级管理费项目经费金额230</w:t>
      </w:r>
      <w:r>
        <w:rPr>
          <w:rFonts w:ascii="仿宋" w:hAnsi="仿宋" w:eastAsia="仿宋"/>
          <w:sz w:val="32"/>
          <w:szCs w:val="32"/>
        </w:rPr>
        <w:t>万元，资金已全部到位。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(二)项目资金使用情况分析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翟店镇人民政府村级管理费项目经费金额230</w:t>
      </w:r>
      <w:r>
        <w:rPr>
          <w:rFonts w:ascii="仿宋" w:hAnsi="仿宋" w:eastAsia="仿宋"/>
          <w:sz w:val="32"/>
          <w:szCs w:val="32"/>
        </w:rPr>
        <w:t>万元，已拨付到各村</w:t>
      </w:r>
      <w:r>
        <w:rPr>
          <w:rFonts w:hint="eastAsia" w:ascii="仿宋" w:hAnsi="仿宋" w:eastAsia="仿宋"/>
          <w:sz w:val="32"/>
          <w:szCs w:val="32"/>
        </w:rPr>
        <w:t>230</w:t>
      </w:r>
      <w:r>
        <w:rPr>
          <w:rFonts w:ascii="仿宋" w:hAnsi="仿宋" w:eastAsia="仿宋"/>
          <w:sz w:val="32"/>
          <w:szCs w:val="32"/>
        </w:rPr>
        <w:t>万元，剩余0元。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（三）项目资金管理情况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翟店镇人民政府村级管理费项目严格执行财政管理制度，项目拨款按进度进行，资金使用规范、合理，达到了预期的效果。该项目共发放23</w:t>
      </w:r>
      <w:r>
        <w:rPr>
          <w:rFonts w:ascii="仿宋" w:hAnsi="仿宋" w:eastAsia="仿宋"/>
          <w:sz w:val="32"/>
          <w:szCs w:val="32"/>
        </w:rPr>
        <w:t>个行政村</w:t>
      </w:r>
      <w:r>
        <w:rPr>
          <w:rFonts w:hint="eastAsia" w:ascii="仿宋" w:hAnsi="仿宋" w:eastAsia="仿宋"/>
          <w:sz w:val="32"/>
          <w:szCs w:val="32"/>
        </w:rPr>
        <w:t>230</w:t>
      </w:r>
      <w:r>
        <w:rPr>
          <w:rFonts w:ascii="仿宋" w:hAnsi="仿宋" w:eastAsia="仿宋"/>
          <w:sz w:val="32"/>
          <w:szCs w:val="32"/>
        </w:rPr>
        <w:t>万元，项目拨付率达到100%。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　　三、项目组织实施情况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（一）项目组织情况分析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我镇把严肃财经纪律、加强发展项目资金监管列入党委政府重要工作议程，主要领导高度重视，采取联席会议形式听取情况汇报，研究解决相关问题。同时加大对发展项目资金的管理力度，规范支付程序，保证发展项目资金专款专用。项目资金由本单位自行组织实施。实施过程都是按照本单位制定的管理制度来执行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（二）项目管理情况分析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项目目标设定依据充分、明确、合理，项目设置符合相关规定。项目实施过程中，遵循先考察、调研、核实，再根据实际制定相应的措施。实现了项目管理与过程管理的有机结合。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　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ascii="Calibri" w:hAnsi="Calibri" w:eastAsia="仿宋" w:cs="Calibri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四、项目绩效情况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(一)项目绩效目标完成情况分析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1、项目的济经性分析。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该项目将为各村提供村级公益事业提供经费保障，各村基础设施将得到进一步提升。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2、项目的效率性分析。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翟店镇人民政府村级管理费项目经费已投入使用，受益人口达4.2</w:t>
      </w:r>
      <w:r>
        <w:rPr>
          <w:rFonts w:ascii="仿宋" w:hAnsi="仿宋" w:eastAsia="仿宋"/>
          <w:sz w:val="32"/>
          <w:szCs w:val="32"/>
        </w:rPr>
        <w:t>万人。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3、项目的可持续性分析。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由于该项目是经常性的，经费的发放都要严格执行经费管理制度，实行专款专用，项目经费的使用情况要纳入村务信息公开内容，通过村务信息公开网、宣传栏、会议等形式向广大群众公开。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</w:rPr>
        <w:t>　五、综合评价情况及评价结论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经按“财政支出绩效评价指标体系”进行综合评价，本项目综合得分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分，评价等次为“优”。各项评分结果见“项目</w:t>
      </w:r>
      <w:r>
        <w:rPr>
          <w:rFonts w:hint="eastAsia" w:ascii="仿宋" w:hAnsi="仿宋" w:eastAsia="仿宋"/>
          <w:sz w:val="32"/>
          <w:szCs w:val="32"/>
        </w:rPr>
        <w:t>支出绩效自评</w:t>
      </w:r>
      <w:r>
        <w:rPr>
          <w:rFonts w:ascii="仿宋" w:hAnsi="仿宋" w:eastAsia="仿宋"/>
          <w:sz w:val="32"/>
          <w:szCs w:val="32"/>
        </w:rPr>
        <w:t>表。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　　六、主要经验及做法、存在的问题和建议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由于绩效自评是一项开展不久的工作任务，项目支出运行实践经验还欠缺，我镇相关人员配备还显不足，相关制度建设还有待进一步加强。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现在的项目指标面临着物价、人工费等因素的影响，在编制预算与执行中，我镇将加强对项目的跟踪监督检查及落实情况，严格对资金使用工作，尽可能地用有限的经费平衡每年工作任务，尽量做到科学、合理的分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</w:rPr>
        <w:t>　七、其他需要说明的问题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无其他需说明情况。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3E"/>
    <w:rsid w:val="000B23E5"/>
    <w:rsid w:val="001F261E"/>
    <w:rsid w:val="00302035"/>
    <w:rsid w:val="00340010"/>
    <w:rsid w:val="0038462F"/>
    <w:rsid w:val="004167E7"/>
    <w:rsid w:val="0043483E"/>
    <w:rsid w:val="004C7BFB"/>
    <w:rsid w:val="005259A2"/>
    <w:rsid w:val="006933A9"/>
    <w:rsid w:val="00746A42"/>
    <w:rsid w:val="00795656"/>
    <w:rsid w:val="007B22A1"/>
    <w:rsid w:val="008C6A95"/>
    <w:rsid w:val="009016C7"/>
    <w:rsid w:val="00955AD6"/>
    <w:rsid w:val="0095703E"/>
    <w:rsid w:val="00A252F7"/>
    <w:rsid w:val="00A90EE4"/>
    <w:rsid w:val="00A937DC"/>
    <w:rsid w:val="00A95425"/>
    <w:rsid w:val="00C158E8"/>
    <w:rsid w:val="00C23141"/>
    <w:rsid w:val="00D55005"/>
    <w:rsid w:val="00DA4361"/>
    <w:rsid w:val="00E4103E"/>
    <w:rsid w:val="00E55897"/>
    <w:rsid w:val="01FE189D"/>
    <w:rsid w:val="2550672A"/>
    <w:rsid w:val="3D7E4754"/>
    <w:rsid w:val="69AF051C"/>
    <w:rsid w:val="6E0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1631</Characters>
  <Lines>13</Lines>
  <Paragraphs>3</Paragraphs>
  <TotalTime>62</TotalTime>
  <ScaleCrop>false</ScaleCrop>
  <LinksUpToDate>false</LinksUpToDate>
  <CharactersWithSpaces>1914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2019-10-23T12:06:00Z</dcterms:created>
  <dc:creator>Administrator</dc:creator>
  <cp:lastModifiedBy>山地</cp:lastModifiedBy>
  <dcterms:modified xsi:type="dcterms:W3CDTF">2021-07-07T08:57:15Z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