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2020年党校建设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一）项目概况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中共稷山县委党校（行政学校）建设项目是2018年我县启动实施的重大基础设施建设重点工程项目。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该项目位于稷山县城育英东街以北、城东民悦园水系以东，占地面积 20 亩（合 13338.08平方米），总投资 3800余万元。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该项目是由主功能楼和两栋裙楼组成的一栋 9 层（西侧为1层裙房、东侧为2层裙房）框架剪力墙结构的综合楼，总建筑面积 10867平方米，其主要功能为：500人的报告厅1个、150人的多媒体教室1个、60人的标准教室2个、学员研讨室7个，可满足350人同时就餐的学员餐厅1个，256人住宿的学员公寓120间，同时设有图书阅览室、资料档案室、集中备课室、试讲室、党性教育基地、学员活动操场、停车场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整栋大楼的造型设计具有简洁、流畅的现代感和舒适、实用的功能性，整体形象舒展大气，充分体现出浓郁典雅的党校建筑的风格特征。我们力将把县委党校努力打造成一个面向未来、设施先进、布局合理、环境优雅、整体协调的全省一流县级党校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项目绩效目标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总体目标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党校建设工程基础设施</w:t>
      </w:r>
      <w:r>
        <w:rPr>
          <w:rFonts w:hint="eastAsia" w:ascii="仿宋" w:hAnsi="仿宋" w:eastAsia="仿宋"/>
          <w:sz w:val="32"/>
          <w:szCs w:val="32"/>
        </w:rPr>
        <w:t>进一步完善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达到教师办公，学员吃饭、住宿要求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阶段性目标</w:t>
      </w:r>
      <w:r>
        <w:rPr>
          <w:rFonts w:hint="eastAsia" w:ascii="仿宋" w:hAnsi="仿宋" w:eastAsia="仿宋"/>
          <w:sz w:val="32"/>
          <w:szCs w:val="32"/>
          <w:lang w:eastAsia="zh-CN"/>
        </w:rPr>
        <w:t>：根据工程</w:t>
      </w:r>
      <w:r>
        <w:rPr>
          <w:rFonts w:hint="eastAsia" w:ascii="仿宋" w:hAnsi="仿宋" w:eastAsia="仿宋"/>
          <w:sz w:val="32"/>
          <w:szCs w:val="32"/>
        </w:rPr>
        <w:t>基础设施</w:t>
      </w:r>
      <w:r>
        <w:rPr>
          <w:rFonts w:hint="eastAsia" w:ascii="仿宋" w:hAnsi="仿宋" w:eastAsia="仿宋"/>
          <w:sz w:val="32"/>
          <w:szCs w:val="32"/>
          <w:lang w:eastAsia="zh-CN"/>
        </w:rPr>
        <w:t>建设要求，高质量的完成现阶段的建设需求。</w:t>
      </w:r>
    </w:p>
    <w:p>
      <w:pPr>
        <w:numPr>
          <w:ilvl w:val="0"/>
          <w:numId w:val="0"/>
        </w:num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（一）绩效评价目的、对象和范围</w:t>
      </w:r>
    </w:p>
    <w:p>
      <w:pPr>
        <w:numPr>
          <w:ilvl w:val="0"/>
          <w:numId w:val="0"/>
        </w:numPr>
        <w:spacing w:line="60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评价目的达到教师办公，学员吃饭、住宿要求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工程建设、</w:t>
      </w:r>
      <w:r>
        <w:rPr>
          <w:rFonts w:hint="eastAsia" w:ascii="仿宋" w:hAnsi="仿宋" w:eastAsia="仿宋"/>
          <w:sz w:val="32"/>
          <w:szCs w:val="32"/>
        </w:rPr>
        <w:t>基础设施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绩效评价原则、评价指标体系、评价方法、评价标准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绩效评价工作过程</w:t>
      </w:r>
    </w:p>
    <w:p>
      <w:pPr>
        <w:numPr>
          <w:ilvl w:val="0"/>
          <w:numId w:val="0"/>
        </w:numPr>
        <w:spacing w:line="60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项目通过相关部门审批，绩效目标比较明确。项目实施过程执行相关规定，项目立项审批、采购方式、合同签订等程序符合政策要求。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新党校基建项目正常推进，工程各项工作实施到位。总体目标符合国家法规、经济和社会发展规划要求。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按照规定通过召开会议研究决定。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（二）项目过程情况</w:t>
      </w:r>
    </w:p>
    <w:p>
      <w:pPr>
        <w:spacing w:line="600" w:lineRule="exact"/>
        <w:ind w:firstLine="960" w:firstLineChars="3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后续施工按照相关程序及质量要求执行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项目产出情况</w:t>
      </w:r>
    </w:p>
    <w:p>
      <w:pPr>
        <w:pStyle w:val="2"/>
        <w:numPr>
          <w:ilvl w:val="0"/>
          <w:numId w:val="0"/>
        </w:numPr>
        <w:ind w:leftChars="200" w:firstLine="64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质量符合标准要求。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项目效益情况</w:t>
      </w:r>
    </w:p>
    <w:p>
      <w:pPr>
        <w:pStyle w:val="2"/>
        <w:numPr>
          <w:ilvl w:val="0"/>
          <w:numId w:val="0"/>
        </w:numPr>
        <w:ind w:leftChars="200" w:firstLine="64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基础设施建设进一步完善，家具、绿化、洁具等配套到位。能提供优质的教学资源和环境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，能满足学员的培训需求。</w:t>
      </w:r>
    </w:p>
    <w:p>
      <w:pPr>
        <w:pStyle w:val="2"/>
        <w:numPr>
          <w:ilvl w:val="0"/>
          <w:numId w:val="0"/>
        </w:numPr>
        <w:ind w:left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五、主要经验及做法、存在的问题及原因分析</w:t>
      </w:r>
    </w:p>
    <w:p>
      <w:pPr>
        <w:pStyle w:val="2"/>
        <w:ind w:firstLine="640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对建设类项目及金额较大的采购项目到政务大厅立项、统一招标、依规实施。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B6077"/>
    <w:multiLevelType w:val="singleLevel"/>
    <w:tmpl w:val="232B60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955BF3"/>
    <w:multiLevelType w:val="singleLevel"/>
    <w:tmpl w:val="36955BF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2"/>
    <w:rsid w:val="00401102"/>
    <w:rsid w:val="008761DA"/>
    <w:rsid w:val="00B674CC"/>
    <w:rsid w:val="00EA558C"/>
    <w:rsid w:val="0253716F"/>
    <w:rsid w:val="0D0D5530"/>
    <w:rsid w:val="12145229"/>
    <w:rsid w:val="1510535F"/>
    <w:rsid w:val="1BF81296"/>
    <w:rsid w:val="1C282A02"/>
    <w:rsid w:val="204A013E"/>
    <w:rsid w:val="21993071"/>
    <w:rsid w:val="22D340CD"/>
    <w:rsid w:val="250A2F95"/>
    <w:rsid w:val="278B618A"/>
    <w:rsid w:val="36EF417A"/>
    <w:rsid w:val="39486C03"/>
    <w:rsid w:val="3BAC2E9A"/>
    <w:rsid w:val="3BAF53C1"/>
    <w:rsid w:val="41BA0332"/>
    <w:rsid w:val="428417E3"/>
    <w:rsid w:val="496F4AA8"/>
    <w:rsid w:val="4C7F5262"/>
    <w:rsid w:val="4EBC322C"/>
    <w:rsid w:val="50C30D79"/>
    <w:rsid w:val="53B7137C"/>
    <w:rsid w:val="59BD328C"/>
    <w:rsid w:val="59D52BA6"/>
    <w:rsid w:val="5BD0300D"/>
    <w:rsid w:val="5E680747"/>
    <w:rsid w:val="73A92E73"/>
    <w:rsid w:val="79627E3C"/>
    <w:rsid w:val="DFA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34</TotalTime>
  <ScaleCrop>false</ScaleCrop>
  <LinksUpToDate>false</LinksUpToDate>
  <CharactersWithSpaces>282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2020-12-16T11:39:00Z</dcterms:created>
  <dc:creator>Administrator</dc:creator>
  <cp:lastModifiedBy>huawei</cp:lastModifiedBy>
  <cp:lastPrinted>2021-09-19T16:42:00Z</cp:lastPrinted>
  <dcterms:modified xsi:type="dcterms:W3CDTF">2021-11-01T11:08:55Z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F36074C9B49145CB84BA642CF0765E50</vt:lpwstr>
  </property>
</Properties>
</file>