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left"/>
        <w:rPr>
          <w:rFonts w:hint="eastAsia" w:ascii="方正小标宋简体" w:hAnsi="宋体" w:eastAsia="方正小标宋简体" w:cs="Arial"/>
          <w:b/>
          <w:bCs/>
          <w:sz w:val="24"/>
          <w:szCs w:val="24"/>
          <w:lang w:eastAsia="zh-CN"/>
        </w:rPr>
      </w:pPr>
      <w:r>
        <w:rPr>
          <w:rFonts w:hint="eastAsia"/>
          <w:sz w:val="24"/>
          <w:szCs w:val="24"/>
        </w:rPr>
        <w:t>附件</w:t>
      </w:r>
      <w:r>
        <w:rPr>
          <w:rFonts w:hint="eastAsia"/>
          <w:sz w:val="24"/>
          <w:szCs w:val="24"/>
          <w:lang w:eastAsia="zh-CN"/>
        </w:rPr>
        <w:t>五</w:t>
      </w:r>
      <w:r>
        <w:rPr>
          <w:rFonts w:hint="eastAsia"/>
          <w:sz w:val="24"/>
          <w:szCs w:val="24"/>
        </w:rPr>
        <w:t>：</w:t>
      </w:r>
    </w:p>
    <w:p>
      <w:pPr>
        <w:jc w:val="center"/>
        <w:rPr>
          <w:rFonts w:hint="eastAsia" w:ascii="方正小标宋简体" w:hAnsi="宋体" w:eastAsia="方正小标宋简体" w:cs="Arial"/>
          <w:b/>
          <w:bCs/>
          <w:sz w:val="36"/>
          <w:szCs w:val="36"/>
        </w:rPr>
      </w:pPr>
      <w:bookmarkStart w:id="0" w:name="_GoBack"/>
      <w:bookmarkEnd w:id="0"/>
      <w:r>
        <w:rPr>
          <w:rFonts w:hint="eastAsia" w:ascii="方正小标宋简体" w:hAnsi="宋体" w:eastAsia="方正小标宋简体" w:cs="Arial"/>
          <w:b/>
          <w:bCs/>
          <w:sz w:val="36"/>
          <w:szCs w:val="36"/>
          <w:lang w:eastAsia="zh-CN"/>
        </w:rPr>
        <w:t>天眼维修维护</w:t>
      </w:r>
      <w:r>
        <w:rPr>
          <w:rFonts w:hint="eastAsia" w:ascii="方正小标宋简体" w:hAnsi="宋体" w:eastAsia="方正小标宋简体" w:cs="Arial"/>
          <w:b/>
          <w:bCs/>
          <w:sz w:val="36"/>
          <w:szCs w:val="36"/>
        </w:rPr>
        <w:t>项目支出绩效</w:t>
      </w:r>
    </w:p>
    <w:p>
      <w:pPr>
        <w:ind w:firstLine="361" w:firstLineChars="100"/>
        <w:jc w:val="center"/>
        <w:rPr>
          <w:rFonts w:ascii="方正小标宋简体" w:hAnsi="Arial" w:eastAsia="方正小标宋简体" w:cs="Arial"/>
          <w:b/>
          <w:bCs/>
          <w:sz w:val="36"/>
          <w:szCs w:val="36"/>
        </w:rPr>
      </w:pPr>
      <w:r>
        <w:rPr>
          <w:rFonts w:hint="eastAsia" w:ascii="方正小标宋简体" w:hAnsi="宋体" w:eastAsia="方正小标宋简体" w:cs="Arial"/>
          <w:b/>
          <w:bCs/>
          <w:sz w:val="36"/>
          <w:szCs w:val="36"/>
          <w:lang w:eastAsia="zh-CN"/>
        </w:rPr>
        <w:t>自评</w:t>
      </w:r>
      <w:r>
        <w:rPr>
          <w:rFonts w:hint="eastAsia" w:ascii="方正小标宋简体" w:hAnsi="宋体" w:eastAsia="方正小标宋简体" w:cs="Arial"/>
          <w:b/>
          <w:bCs/>
          <w:sz w:val="36"/>
          <w:szCs w:val="36"/>
        </w:rPr>
        <w:t>报告</w:t>
      </w:r>
    </w:p>
    <w:p>
      <w:pPr>
        <w:jc w:val="center"/>
        <w:rPr>
          <w:rFonts w:ascii="仿宋_GB2312"/>
          <w:szCs w:val="30"/>
        </w:rPr>
      </w:pPr>
    </w:p>
    <w:p>
      <w:pPr>
        <w:wordWrap/>
        <w:adjustRightInd/>
        <w:snapToGrid/>
        <w:spacing w:line="700" w:lineRule="exact"/>
        <w:ind w:firstLine="640" w:firstLineChars="200"/>
        <w:textAlignment w:val="auto"/>
        <w:rPr>
          <w:rFonts w:ascii="黑体" w:hAnsi="黑体" w:eastAsia="黑体"/>
          <w:sz w:val="32"/>
          <w:szCs w:val="32"/>
        </w:rPr>
      </w:pPr>
      <w:r>
        <w:rPr>
          <w:rFonts w:hint="eastAsia" w:ascii="黑体" w:hAnsi="黑体" w:eastAsia="黑体"/>
          <w:sz w:val="32"/>
          <w:szCs w:val="32"/>
        </w:rPr>
        <w:t>一、基本情况</w:t>
      </w:r>
    </w:p>
    <w:p>
      <w:pPr>
        <w:wordWrap/>
        <w:adjustRightInd/>
        <w:snapToGrid/>
        <w:spacing w:line="700" w:lineRule="exact"/>
        <w:ind w:firstLine="640" w:firstLineChars="200"/>
        <w:textAlignment w:val="auto"/>
        <w:outlineLvl w:val="0"/>
        <w:rPr>
          <w:rFonts w:hint="eastAsia" w:ascii="仿宋" w:hAnsi="仿宋" w:eastAsia="仿宋"/>
          <w:sz w:val="32"/>
          <w:szCs w:val="32"/>
        </w:rPr>
      </w:pPr>
      <w:r>
        <w:rPr>
          <w:rFonts w:hint="eastAsia" w:ascii="仿宋" w:hAnsi="仿宋" w:eastAsia="仿宋"/>
          <w:sz w:val="32"/>
          <w:szCs w:val="32"/>
        </w:rPr>
        <w:t>（一）项目概况</w:t>
      </w:r>
    </w:p>
    <w:p>
      <w:pPr>
        <w:wordWrap/>
        <w:adjustRightInd/>
        <w:snapToGrid/>
        <w:spacing w:line="7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1.项目背景：</w:t>
      </w:r>
      <w:r>
        <w:rPr>
          <w:rFonts w:hint="eastAsia" w:ascii="仿宋" w:hAnsi="仿宋" w:eastAsia="仿宋" w:cs="仿宋"/>
          <w:sz w:val="32"/>
          <w:szCs w:val="32"/>
          <w:lang w:val="en-US" w:eastAsia="zh-CN"/>
        </w:rPr>
        <w:t>依据市局会议精神，为了维护社会稳定、和谐，我县天眼工程全覆盖，为了天眼正常运转，需对各覆盖点天眼进行维护、维修。通过积极定期维修、维护，保障了全县天眼视频摄像头正常运转。2021年根据县财政局预算批复文件，拨付天眼工程</w:t>
      </w:r>
      <w:r>
        <w:rPr>
          <w:rFonts w:hint="eastAsia" w:ascii="仿宋" w:hAnsi="仿宋" w:eastAsia="仿宋" w:cs="仿宋"/>
          <w:b w:val="0"/>
          <w:bCs w:val="0"/>
          <w:sz w:val="32"/>
          <w:szCs w:val="32"/>
          <w:lang w:val="en-US" w:eastAsia="zh-CN"/>
        </w:rPr>
        <w:t>工作经费20万元</w:t>
      </w:r>
      <w:r>
        <w:rPr>
          <w:rFonts w:hint="eastAsia" w:ascii="仿宋" w:hAnsi="仿宋" w:eastAsia="仿宋" w:cs="仿宋"/>
          <w:sz w:val="32"/>
          <w:szCs w:val="32"/>
          <w:lang w:val="en-US" w:eastAsia="zh-CN"/>
        </w:rPr>
        <w:t>。</w:t>
      </w:r>
      <w:r>
        <w:rPr>
          <w:rFonts w:hint="eastAsia" w:ascii="仿宋" w:hAnsi="仿宋" w:eastAsia="仿宋" w:cs="仿宋"/>
          <w:b w:val="0"/>
          <w:bCs w:val="0"/>
          <w:sz w:val="32"/>
          <w:szCs w:val="32"/>
          <w:lang w:val="en-US" w:eastAsia="zh-CN"/>
        </w:rPr>
        <w:t xml:space="preserve"> </w:t>
      </w:r>
    </w:p>
    <w:p>
      <w:pPr>
        <w:pStyle w:val="2"/>
        <w:widowControl w:val="0"/>
        <w:numPr>
          <w:numId w:val="0"/>
        </w:numPr>
        <w:wordWrap/>
        <w:adjustRightInd/>
        <w:snapToGrid/>
        <w:spacing w:before="0" w:after="0" w:line="70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主要内容及实施情况：按照公安部、省公安厅视频图像考核的要求，每个县在公安视频专网自建一类视频相机。要依据《视频图像设备基础信息填报与校验要求》，对现有视频图像设备基础信息进行规范上报，要采用组织专班或购买社会服务的方式，对所有公安自建视频进行维护，对前端设备、运行环境及应用服务进行规范化、精细化、智能化运行维护管理，确保考核要求的视频图像全部在线并符合图像质量要求。</w:t>
      </w:r>
    </w:p>
    <w:p>
      <w:pPr>
        <w:pStyle w:val="2"/>
        <w:widowControl w:val="0"/>
        <w:numPr>
          <w:numId w:val="0"/>
        </w:numPr>
        <w:wordWrap/>
        <w:adjustRightInd/>
        <w:snapToGrid/>
        <w:spacing w:before="0" w:after="0" w:line="70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3.资金投入和使用情况：当年预算资金20万元，实际到位资金20万元，全年支出20万元。</w:t>
      </w:r>
    </w:p>
    <w:p>
      <w:pPr>
        <w:pStyle w:val="2"/>
        <w:wordWrap/>
        <w:adjustRightInd/>
        <w:snapToGrid/>
        <w:spacing w:before="0" w:after="0" w:line="700" w:lineRule="exact"/>
        <w:ind w:firstLine="640" w:firstLineChars="200"/>
        <w:jc w:val="both"/>
        <w:textAlignment w:val="auto"/>
        <w:rPr>
          <w:rFonts w:hint="eastAsia" w:ascii="仿宋" w:hAnsi="仿宋" w:eastAsia="仿宋" w:cs="仿宋"/>
          <w:b w:val="0"/>
          <w:bCs w:val="0"/>
          <w:sz w:val="32"/>
          <w:szCs w:val="32"/>
          <w:lang w:val="en-US" w:eastAsia="zh-CN"/>
        </w:rPr>
      </w:pPr>
    </w:p>
    <w:p>
      <w:pPr>
        <w:widowControl w:val="0"/>
        <w:numPr>
          <w:ilvl w:val="0"/>
          <w:numId w:val="1"/>
        </w:numPr>
        <w:wordWrap/>
        <w:adjustRightInd/>
        <w:snapToGrid/>
        <w:spacing w:line="70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b w:val="0"/>
          <w:bCs w:val="0"/>
          <w:sz w:val="32"/>
          <w:szCs w:val="32"/>
        </w:rPr>
        <w:t>项目绩效目标。</w:t>
      </w:r>
      <w:r>
        <w:rPr>
          <w:rFonts w:hint="eastAsia" w:ascii="仿宋" w:hAnsi="仿宋" w:eastAsia="仿宋"/>
          <w:b w:val="0"/>
          <w:bCs w:val="0"/>
          <w:sz w:val="32"/>
          <w:szCs w:val="32"/>
          <w:lang w:eastAsia="zh-CN"/>
        </w:rPr>
        <w:t>结合我县实际情况，</w:t>
      </w:r>
      <w:r>
        <w:rPr>
          <w:rFonts w:hint="eastAsia" w:ascii="仿宋" w:hAnsi="仿宋" w:eastAsia="仿宋" w:cs="仿宋"/>
          <w:b w:val="0"/>
          <w:bCs w:val="0"/>
          <w:sz w:val="32"/>
          <w:szCs w:val="32"/>
        </w:rPr>
        <w:t>根据工作实际需要</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每年需对各覆盖点129个摄像头进行定期维护、维修。</w:t>
      </w:r>
    </w:p>
    <w:p>
      <w:pPr>
        <w:widowControl w:val="0"/>
        <w:numPr>
          <w:numId w:val="0"/>
        </w:numPr>
        <w:wordWrap/>
        <w:adjustRightInd/>
        <w:snapToGrid/>
        <w:spacing w:line="700" w:lineRule="exact"/>
        <w:ind w:firstLine="640" w:firstLineChars="200"/>
        <w:textAlignment w:val="auto"/>
      </w:pPr>
      <w:r>
        <w:rPr>
          <w:rFonts w:hint="eastAsia" w:ascii="黑体" w:hAnsi="黑体" w:eastAsia="黑体"/>
          <w:sz w:val="32"/>
          <w:szCs w:val="32"/>
        </w:rPr>
        <w:t>二、绩效评价工作开展情况</w:t>
      </w:r>
    </w:p>
    <w:p>
      <w:pPr>
        <w:widowControl w:val="0"/>
        <w:wordWrap/>
        <w:adjustRightInd/>
        <w:snapToGrid/>
        <w:spacing w:line="700" w:lineRule="exact"/>
        <w:ind w:firstLine="640" w:firstLineChars="200"/>
        <w:textAlignment w:val="auto"/>
        <w:rPr>
          <w:rFonts w:hint="eastAsia" w:ascii="仿宋" w:hAnsi="仿宋" w:eastAsia="仿宋"/>
          <w:sz w:val="32"/>
          <w:szCs w:val="32"/>
          <w:lang w:eastAsia="zh-CN"/>
        </w:rPr>
      </w:pPr>
      <w:r>
        <w:rPr>
          <w:rFonts w:hint="eastAsia" w:ascii="仿宋" w:hAnsi="仿宋" w:eastAsia="仿宋"/>
          <w:sz w:val="32"/>
          <w:szCs w:val="32"/>
        </w:rPr>
        <w:t>（一）</w:t>
      </w:r>
      <w:r>
        <w:rPr>
          <w:rFonts w:hint="eastAsia" w:ascii="仿宋" w:hAnsi="仿宋" w:eastAsia="仿宋"/>
          <w:sz w:val="32"/>
          <w:szCs w:val="32"/>
          <w:lang w:eastAsia="zh-CN"/>
        </w:rPr>
        <w:t>绩效评价的目的、对象和范围</w:t>
      </w:r>
    </w:p>
    <w:p>
      <w:pPr>
        <w:pStyle w:val="2"/>
        <w:widowControl w:val="0"/>
        <w:wordWrap/>
        <w:adjustRightInd/>
        <w:snapToGrid/>
        <w:spacing w:before="0" w:after="0" w:line="700" w:lineRule="exact"/>
        <w:ind w:firstLine="640" w:firstLineChars="200"/>
        <w:jc w:val="left"/>
        <w:textAlignment w:val="auto"/>
        <w:rPr>
          <w:rFonts w:hint="eastAsia"/>
          <w:lang w:eastAsia="zh-CN"/>
        </w:rPr>
      </w:pPr>
      <w:r>
        <w:rPr>
          <w:rFonts w:hint="eastAsia" w:ascii="仿宋" w:hAnsi="仿宋" w:eastAsia="仿宋"/>
          <w:b w:val="0"/>
          <w:bCs w:val="0"/>
          <w:sz w:val="32"/>
          <w:szCs w:val="32"/>
          <w:lang w:eastAsia="zh-CN"/>
        </w:rPr>
        <w:t>绩效评价的目的</w:t>
      </w:r>
      <w:r>
        <w:rPr>
          <w:rFonts w:hint="eastAsia" w:ascii="仿宋" w:hAnsi="仿宋" w:eastAsia="仿宋"/>
          <w:b w:val="0"/>
          <w:bCs w:val="0"/>
          <w:sz w:val="32"/>
          <w:szCs w:val="32"/>
          <w:lang w:val="en-US" w:eastAsia="zh-CN"/>
        </w:rPr>
        <w:t>:公安机关视频图像运维管理是社会治安防控体系建设的重要基础，是支撑公安业务实战的重要数据来源，拾公安机关信息化建设的基础性、长期性、战略性基础工作，各县要高度重视运维管理工作。</w:t>
      </w:r>
    </w:p>
    <w:p>
      <w:pPr>
        <w:pStyle w:val="2"/>
        <w:widowControl w:val="0"/>
        <w:wordWrap/>
        <w:adjustRightInd/>
        <w:snapToGrid/>
        <w:spacing w:before="0" w:after="0" w:line="700" w:lineRule="exact"/>
        <w:ind w:firstLine="640" w:firstLineChars="200"/>
        <w:jc w:val="both"/>
        <w:textAlignment w:val="auto"/>
        <w:rPr>
          <w:rFonts w:hint="eastAsia" w:ascii="仿宋" w:hAnsi="仿宋" w:eastAsia="仿宋"/>
          <w:b w:val="0"/>
          <w:bCs w:val="0"/>
          <w:sz w:val="32"/>
          <w:szCs w:val="32"/>
          <w:lang w:val="en-US" w:eastAsia="zh-CN"/>
        </w:rPr>
      </w:pPr>
      <w:r>
        <w:rPr>
          <w:rFonts w:hint="eastAsia" w:ascii="仿宋" w:hAnsi="仿宋" w:eastAsia="仿宋"/>
          <w:b w:val="0"/>
          <w:bCs w:val="0"/>
          <w:sz w:val="32"/>
          <w:szCs w:val="32"/>
          <w:lang w:val="en-US" w:eastAsia="zh-CN"/>
        </w:rPr>
        <w:t>绩效评价的对象和范围：全县天眼</w:t>
      </w:r>
      <w:r>
        <w:rPr>
          <w:rFonts w:hint="eastAsia" w:ascii="仿宋" w:hAnsi="仿宋" w:eastAsia="仿宋" w:cs="仿宋"/>
          <w:b w:val="0"/>
          <w:bCs w:val="0"/>
          <w:sz w:val="32"/>
          <w:szCs w:val="32"/>
          <w:lang w:val="en-US" w:eastAsia="zh-CN"/>
        </w:rPr>
        <w:t>各覆盖点129个摄像头。</w:t>
      </w:r>
    </w:p>
    <w:p>
      <w:pPr>
        <w:widowControl w:val="0"/>
        <w:wordWrap/>
        <w:adjustRightInd/>
        <w:snapToGrid/>
        <w:spacing w:line="700" w:lineRule="exact"/>
        <w:ind w:firstLine="640" w:firstLineChars="200"/>
        <w:textAlignment w:val="auto"/>
        <w:rPr>
          <w:rFonts w:hint="default" w:ascii="仿宋" w:hAnsi="仿宋" w:eastAsia="仿宋"/>
          <w:sz w:val="32"/>
          <w:szCs w:val="32"/>
          <w:lang w:val="en-US" w:eastAsia="zh-CN"/>
        </w:rPr>
      </w:pPr>
      <w:r>
        <w:rPr>
          <w:rFonts w:hint="eastAsia" w:ascii="仿宋" w:hAnsi="仿宋" w:eastAsia="仿宋"/>
          <w:sz w:val="32"/>
          <w:szCs w:val="32"/>
        </w:rPr>
        <w:t>（二）绩效评价原则、评价指标体系、评价方法、评价标准</w:t>
      </w:r>
      <w:r>
        <w:rPr>
          <w:rFonts w:hint="eastAsia" w:ascii="仿宋" w:hAnsi="仿宋" w:eastAsia="仿宋"/>
          <w:sz w:val="32"/>
          <w:szCs w:val="32"/>
          <w:lang w:eastAsia="zh-CN"/>
        </w:rPr>
        <w:t>等。</w:t>
      </w:r>
      <w:r>
        <w:rPr>
          <w:rFonts w:hint="eastAsia" w:ascii="仿宋" w:hAnsi="仿宋" w:eastAsia="仿宋"/>
          <w:sz w:val="32"/>
          <w:szCs w:val="32"/>
          <w:lang w:val="en-US" w:eastAsia="zh-CN"/>
        </w:rPr>
        <w:t xml:space="preserve"> 按照稷山县财政局关于预算单位财政资金预算绩效管理考评办法的相关要求，我单位根据实际情况及2021年重点工作，做到科学量化、便于实施。绩效评价工作遵循实事求是的原则，使整体绩效评价能充分反映成效，如实反映问题。</w:t>
      </w:r>
    </w:p>
    <w:p>
      <w:pPr>
        <w:wordWrap/>
        <w:adjustRightInd/>
        <w:snapToGrid/>
        <w:spacing w:line="700" w:lineRule="exact"/>
        <w:ind w:firstLine="640" w:firstLineChars="200"/>
        <w:textAlignment w:val="auto"/>
        <w:rPr>
          <w:rFonts w:hint="eastAsia" w:ascii="仿宋" w:hAnsi="仿宋" w:eastAsia="仿宋"/>
          <w:sz w:val="32"/>
          <w:szCs w:val="32"/>
          <w:lang w:eastAsia="zh-CN"/>
        </w:rPr>
      </w:pPr>
      <w:r>
        <w:rPr>
          <w:rFonts w:hint="eastAsia" w:ascii="仿宋" w:hAnsi="仿宋" w:eastAsia="仿宋"/>
          <w:sz w:val="32"/>
          <w:szCs w:val="32"/>
        </w:rPr>
        <w:t>（三）绩效评价工作过程。</w:t>
      </w:r>
      <w:r>
        <w:rPr>
          <w:rFonts w:hint="eastAsia" w:ascii="仿宋" w:hAnsi="仿宋" w:eastAsia="仿宋"/>
          <w:sz w:val="32"/>
          <w:szCs w:val="32"/>
          <w:lang w:eastAsia="zh-CN"/>
        </w:rPr>
        <w:t>在项目实施工作人员的精心组织与相关部门的共同努力下，项目工作严格按照实施要求，定期进行维修维护，进行全面系统评价。</w:t>
      </w:r>
    </w:p>
    <w:p>
      <w:pPr>
        <w:widowControl w:val="0"/>
        <w:wordWrap/>
        <w:adjustRightInd/>
        <w:snapToGrid/>
        <w:spacing w:line="70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三、综合评价情况及评价结论</w:t>
      </w:r>
      <w:r>
        <w:rPr>
          <w:rFonts w:hint="eastAsia" w:ascii="黑体" w:hAnsi="黑体" w:eastAsia="黑体"/>
          <w:sz w:val="32"/>
          <w:szCs w:val="32"/>
          <w:lang w:eastAsia="zh-CN"/>
        </w:rPr>
        <w:t>达到</w:t>
      </w:r>
      <w:r>
        <w:rPr>
          <w:rFonts w:hint="eastAsia" w:ascii="黑体" w:hAnsi="黑体" w:eastAsia="黑体"/>
          <w:sz w:val="32"/>
          <w:szCs w:val="32"/>
          <w:lang w:val="en-US" w:eastAsia="zh-CN"/>
        </w:rPr>
        <w:t xml:space="preserve"> 100 分</w:t>
      </w:r>
      <w:r>
        <w:rPr>
          <w:rFonts w:hint="eastAsia" w:ascii="黑体" w:hAnsi="黑体" w:eastAsia="黑体"/>
          <w:sz w:val="32"/>
          <w:szCs w:val="32"/>
        </w:rPr>
        <w:t>（</w:t>
      </w:r>
      <w:r>
        <w:rPr>
          <w:rFonts w:hint="eastAsia" w:ascii="黑体" w:hAnsi="黑体" w:eastAsia="黑体"/>
          <w:sz w:val="32"/>
          <w:szCs w:val="32"/>
          <w:lang w:eastAsia="zh-CN"/>
        </w:rPr>
        <w:t>详见附</w:t>
      </w:r>
      <w:r>
        <w:rPr>
          <w:rFonts w:hint="eastAsia" w:ascii="黑体" w:hAnsi="黑体" w:eastAsia="黑体"/>
          <w:sz w:val="32"/>
          <w:szCs w:val="32"/>
        </w:rPr>
        <w:t>表）</w:t>
      </w:r>
    </w:p>
    <w:p>
      <w:pPr>
        <w:pStyle w:val="2"/>
        <w:widowControl w:val="0"/>
        <w:wordWrap/>
        <w:adjustRightInd/>
        <w:snapToGrid/>
        <w:spacing w:before="0" w:after="0" w:line="700" w:lineRule="exact"/>
        <w:ind w:firstLine="640" w:firstLineChars="200"/>
        <w:jc w:val="both"/>
        <w:textAlignment w:val="auto"/>
        <w:rPr>
          <w:rFonts w:hint="eastAsia" w:ascii="仿宋" w:hAnsi="仿宋" w:eastAsia="仿宋" w:cs="仿宋"/>
          <w:b w:val="0"/>
          <w:bCs w:val="0"/>
          <w:lang w:val="en-US" w:eastAsia="zh-CN"/>
        </w:rPr>
      </w:pPr>
      <w:r>
        <w:rPr>
          <w:rFonts w:hint="eastAsia" w:ascii="仿宋" w:hAnsi="仿宋" w:eastAsia="仿宋" w:cs="仿宋"/>
          <w:b w:val="0"/>
          <w:bCs w:val="0"/>
          <w:lang w:val="en-US" w:eastAsia="zh-CN"/>
        </w:rPr>
        <w:t>本次项目绩效测评，我单位按照各项具体工作的完成，对绩效目标进行了审核评价。各项指标得分情况：资金执行率10分、产出指标50分、效益指标30分、满意度指标9分，总得分99分，评定等级为优秀。</w:t>
      </w:r>
    </w:p>
    <w:p>
      <w:pPr>
        <w:widowControl w:val="0"/>
        <w:wordWrap/>
        <w:adjustRightInd/>
        <w:snapToGrid/>
        <w:spacing w:line="700" w:lineRule="exact"/>
        <w:ind w:firstLine="640" w:firstLineChars="200"/>
        <w:textAlignment w:val="auto"/>
        <w:rPr>
          <w:rFonts w:ascii="黑体" w:hAnsi="黑体" w:eastAsia="黑体"/>
          <w:sz w:val="32"/>
          <w:szCs w:val="32"/>
        </w:rPr>
      </w:pPr>
      <w:r>
        <w:rPr>
          <w:rFonts w:hint="eastAsia" w:ascii="黑体" w:hAnsi="黑体" w:eastAsia="黑体"/>
          <w:sz w:val="32"/>
          <w:szCs w:val="32"/>
        </w:rPr>
        <w:t>四、绩效评价指标分析</w:t>
      </w:r>
    </w:p>
    <w:p>
      <w:pPr>
        <w:widowControl w:val="0"/>
        <w:wordWrap/>
        <w:adjustRightInd/>
        <w:snapToGrid/>
        <w:spacing w:line="700" w:lineRule="exact"/>
        <w:ind w:firstLine="640" w:firstLineChars="200"/>
        <w:textAlignment w:val="auto"/>
        <w:outlineLvl w:val="0"/>
        <w:rPr>
          <w:rFonts w:hint="eastAsia" w:ascii="仿宋" w:hAnsi="仿宋" w:eastAsia="仿宋"/>
          <w:sz w:val="32"/>
          <w:szCs w:val="32"/>
          <w:lang w:eastAsia="zh-CN"/>
        </w:rPr>
      </w:pPr>
      <w:r>
        <w:rPr>
          <w:rFonts w:hint="eastAsia" w:ascii="仿宋" w:hAnsi="仿宋" w:eastAsia="仿宋"/>
          <w:sz w:val="32"/>
          <w:szCs w:val="32"/>
        </w:rPr>
        <w:t>（一）项目决策情况。</w:t>
      </w:r>
      <w:r>
        <w:rPr>
          <w:rFonts w:hint="eastAsia" w:ascii="仿宋" w:hAnsi="仿宋" w:eastAsia="仿宋"/>
          <w:sz w:val="32"/>
          <w:szCs w:val="32"/>
          <w:lang w:eastAsia="zh-CN"/>
        </w:rPr>
        <w:t>根据市局文件的要求，坚持“应用导向、充分利用、补强前端”原则，紧密结合视频实战的需求，充分调研设备开展更新和补点规划建设</w:t>
      </w:r>
      <w:r>
        <w:rPr>
          <w:rFonts w:hint="eastAsia" w:ascii="仿宋" w:hAnsi="仿宋" w:eastAsia="仿宋" w:cs="仿宋"/>
          <w:sz w:val="32"/>
          <w:szCs w:val="32"/>
        </w:rPr>
        <w:t>的要求</w:t>
      </w:r>
      <w:r>
        <w:rPr>
          <w:rFonts w:hint="eastAsia" w:ascii="仿宋" w:hAnsi="仿宋" w:eastAsia="仿宋" w:cs="仿宋"/>
          <w:sz w:val="32"/>
          <w:szCs w:val="32"/>
          <w:lang w:eastAsia="zh-CN"/>
        </w:rPr>
        <w:t>，进行项目决策。</w:t>
      </w:r>
    </w:p>
    <w:p>
      <w:pPr>
        <w:widowControl w:val="0"/>
        <w:wordWrap/>
        <w:adjustRightInd/>
        <w:snapToGrid/>
        <w:spacing w:line="700" w:lineRule="exact"/>
        <w:ind w:firstLine="640" w:firstLineChars="200"/>
        <w:textAlignment w:val="auto"/>
        <w:outlineLvl w:val="0"/>
        <w:rPr>
          <w:rFonts w:hint="eastAsia" w:ascii="仿宋" w:hAnsi="仿宋" w:eastAsia="仿宋" w:cs="仿宋"/>
          <w:sz w:val="32"/>
          <w:szCs w:val="32"/>
          <w:lang w:eastAsia="zh-CN"/>
        </w:rPr>
      </w:pPr>
      <w:r>
        <w:rPr>
          <w:rFonts w:hint="eastAsia" w:ascii="仿宋" w:hAnsi="仿宋" w:eastAsia="仿宋"/>
          <w:sz w:val="32"/>
          <w:szCs w:val="32"/>
        </w:rPr>
        <w:t>（二）项目过程情况。</w:t>
      </w:r>
      <w:r>
        <w:rPr>
          <w:rFonts w:hint="eastAsia" w:ascii="仿宋" w:hAnsi="仿宋" w:eastAsia="仿宋" w:cs="仿宋"/>
          <w:sz w:val="32"/>
          <w:szCs w:val="32"/>
          <w:lang w:eastAsia="zh-CN"/>
        </w:rPr>
        <w:t>全年预算执行中我单位始终严格按照财务各项法律法规与政府会计制度、财务管理制度执行，及时审批各项手续，机关的日常工作运行得到保障。</w:t>
      </w:r>
    </w:p>
    <w:p>
      <w:pPr>
        <w:pStyle w:val="2"/>
        <w:widowControl w:val="0"/>
        <w:wordWrap/>
        <w:adjustRightInd/>
        <w:snapToGrid/>
        <w:spacing w:before="0" w:after="0" w:line="700" w:lineRule="exact"/>
        <w:ind w:firstLine="640" w:firstLineChars="200"/>
        <w:jc w:val="both"/>
        <w:textAlignment w:val="auto"/>
        <w:rPr>
          <w:rFonts w:hint="eastAsia" w:ascii="仿宋" w:hAnsi="仿宋" w:eastAsia="仿宋"/>
          <w:b w:val="0"/>
          <w:bCs w:val="0"/>
          <w:sz w:val="32"/>
          <w:szCs w:val="32"/>
          <w:lang w:val="en-US" w:eastAsia="zh-CN"/>
        </w:rPr>
      </w:pPr>
      <w:r>
        <w:rPr>
          <w:rFonts w:hint="eastAsia" w:ascii="仿宋" w:hAnsi="仿宋" w:eastAsia="仿宋"/>
          <w:b w:val="0"/>
          <w:bCs w:val="0"/>
          <w:sz w:val="32"/>
          <w:szCs w:val="32"/>
        </w:rPr>
        <w:t>（三）项目产出情况。</w:t>
      </w:r>
      <w:r>
        <w:rPr>
          <w:rFonts w:hint="eastAsia" w:ascii="仿宋" w:hAnsi="仿宋" w:eastAsia="仿宋"/>
          <w:b w:val="0"/>
          <w:bCs w:val="0"/>
          <w:sz w:val="32"/>
          <w:szCs w:val="32"/>
          <w:lang w:eastAsia="zh-CN"/>
        </w:rPr>
        <w:t>对我县</w:t>
      </w:r>
      <w:r>
        <w:rPr>
          <w:rFonts w:hint="eastAsia" w:ascii="仿宋" w:hAnsi="仿宋" w:eastAsia="仿宋" w:cs="仿宋"/>
          <w:b w:val="0"/>
          <w:bCs w:val="0"/>
          <w:sz w:val="32"/>
          <w:szCs w:val="32"/>
          <w:lang w:val="en-US" w:eastAsia="zh-CN"/>
        </w:rPr>
        <w:t>129个摄像头进行定期维修维护。</w:t>
      </w:r>
    </w:p>
    <w:p>
      <w:pPr>
        <w:widowControl w:val="0"/>
        <w:wordWrap/>
        <w:adjustRightInd/>
        <w:snapToGrid/>
        <w:spacing w:line="700" w:lineRule="exact"/>
        <w:ind w:firstLine="640" w:firstLineChars="200"/>
        <w:textAlignment w:val="auto"/>
        <w:outlineLvl w:val="0"/>
        <w:rPr>
          <w:rFonts w:hint="eastAsia" w:ascii="仿宋" w:hAnsi="仿宋" w:eastAsia="仿宋"/>
          <w:sz w:val="32"/>
          <w:szCs w:val="32"/>
          <w:lang w:eastAsia="zh-CN"/>
        </w:rPr>
      </w:pPr>
      <w:r>
        <w:rPr>
          <w:rFonts w:hint="eastAsia" w:ascii="仿宋" w:hAnsi="仿宋" w:eastAsia="仿宋"/>
          <w:sz w:val="32"/>
          <w:szCs w:val="32"/>
        </w:rPr>
        <w:t>（四）项目效益情况。通过</w:t>
      </w:r>
      <w:r>
        <w:rPr>
          <w:rFonts w:hint="eastAsia" w:ascii="仿宋" w:hAnsi="仿宋" w:eastAsia="仿宋"/>
          <w:sz w:val="32"/>
          <w:szCs w:val="32"/>
          <w:lang w:eastAsia="zh-CN"/>
        </w:rPr>
        <w:t>定期维修维护保障天眼的正常运转，顺利完成开展工作，方便全县人民。</w:t>
      </w:r>
    </w:p>
    <w:p>
      <w:pPr>
        <w:pStyle w:val="2"/>
        <w:wordWrap/>
        <w:adjustRightInd/>
        <w:snapToGrid/>
        <w:spacing w:before="0" w:after="0" w:line="700" w:lineRule="exact"/>
        <w:ind w:firstLine="640" w:firstLineChars="200"/>
        <w:jc w:val="both"/>
        <w:textAlignment w:val="auto"/>
        <w:rPr>
          <w:rFonts w:hint="eastAsia" w:ascii="黑体" w:hAnsi="黑体" w:eastAsia="黑体"/>
          <w:b w:val="0"/>
          <w:bCs w:val="0"/>
          <w:sz w:val="32"/>
          <w:szCs w:val="32"/>
        </w:rPr>
      </w:pPr>
      <w:r>
        <w:rPr>
          <w:rFonts w:hint="eastAsia" w:ascii="黑体" w:hAnsi="黑体" w:eastAsia="黑体"/>
          <w:b w:val="0"/>
          <w:bCs w:val="0"/>
          <w:sz w:val="32"/>
          <w:szCs w:val="32"/>
        </w:rPr>
        <w:t>五、主要经验及做法</w:t>
      </w:r>
    </w:p>
    <w:p>
      <w:pPr>
        <w:pStyle w:val="2"/>
        <w:wordWrap/>
        <w:adjustRightInd/>
        <w:snapToGrid/>
        <w:spacing w:before="0" w:after="0" w:line="700" w:lineRule="exact"/>
        <w:ind w:firstLine="640"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为了维护全县社会稳定，</w:t>
      </w:r>
      <w:r>
        <w:rPr>
          <w:rFonts w:hint="eastAsia" w:ascii="仿宋" w:hAnsi="仿宋" w:eastAsia="仿宋" w:cs="仿宋"/>
          <w:b w:val="0"/>
          <w:bCs w:val="0"/>
          <w:sz w:val="32"/>
          <w:szCs w:val="32"/>
          <w:lang w:eastAsia="zh-CN"/>
        </w:rPr>
        <w:t>通过积极定期的维修维护，保障全县天眼视频摄像头正常运转。</w:t>
      </w:r>
    </w:p>
    <w:p>
      <w:pPr>
        <w:pStyle w:val="7"/>
        <w:widowControl/>
        <w:numPr>
          <w:numId w:val="0"/>
        </w:numPr>
        <w:pBdr>
          <w:top w:val="none" w:color="auto" w:sz="0" w:space="0"/>
          <w:left w:val="none" w:color="auto" w:sz="0" w:space="0"/>
          <w:bottom w:val="none" w:color="auto" w:sz="0" w:space="0"/>
          <w:right w:val="none" w:color="auto" w:sz="0" w:space="0"/>
        </w:pBdr>
        <w:shd w:val="clear" w:color="080000" w:fill="FFFFFF"/>
        <w:wordWrap/>
        <w:adjustRightInd/>
        <w:snapToGrid/>
        <w:spacing w:before="0" w:beforeAutospacing="0" w:after="0" w:afterAutospacing="0" w:line="700" w:lineRule="exact"/>
        <w:ind w:right="0" w:firstLine="640" w:firstLineChars="200"/>
        <w:textAlignment w:val="auto"/>
        <w:rPr>
          <w:rFonts w:hint="eastAsia" w:ascii="仿宋" w:hAnsi="仿宋" w:eastAsia="仿宋" w:cs="仿宋"/>
          <w:i w:val="0"/>
          <w:iCs w:val="0"/>
          <w:caps w:val="0"/>
          <w:color w:val="232323"/>
          <w:spacing w:val="0"/>
          <w:sz w:val="32"/>
          <w:szCs w:val="32"/>
          <w:shd w:val="clear" w:color="080000" w:fill="FFFFFF"/>
          <w:lang w:eastAsia="zh-CN"/>
        </w:rPr>
      </w:pPr>
      <w:r>
        <w:rPr>
          <w:rFonts w:hint="eastAsia" w:ascii="黑体" w:hAnsi="黑体" w:eastAsia="黑体" w:cs="黑体"/>
          <w:i w:val="0"/>
          <w:iCs w:val="0"/>
          <w:caps w:val="0"/>
          <w:color w:val="232323"/>
          <w:spacing w:val="0"/>
          <w:sz w:val="32"/>
          <w:szCs w:val="32"/>
          <w:shd w:val="clear" w:color="080000" w:fill="FFFFFF"/>
          <w:lang w:eastAsia="zh-CN"/>
        </w:rPr>
        <w:t>六、存在的问题及原因</w:t>
      </w:r>
    </w:p>
    <w:p>
      <w:pPr>
        <w:pStyle w:val="7"/>
        <w:widowControl/>
        <w:numPr>
          <w:numId w:val="0"/>
        </w:numPr>
        <w:pBdr>
          <w:top w:val="none" w:color="auto" w:sz="0" w:space="0"/>
          <w:left w:val="none" w:color="auto" w:sz="0" w:space="0"/>
          <w:bottom w:val="none" w:color="auto" w:sz="0" w:space="0"/>
          <w:right w:val="none" w:color="auto" w:sz="0" w:space="0"/>
        </w:pBdr>
        <w:shd w:val="clear" w:color="080000" w:fill="FFFFFF"/>
        <w:wordWrap/>
        <w:adjustRightInd/>
        <w:snapToGrid/>
        <w:spacing w:before="0" w:beforeAutospacing="0" w:after="0" w:afterAutospacing="0" w:line="700" w:lineRule="exact"/>
        <w:ind w:right="0" w:firstLine="640" w:firstLineChars="200"/>
        <w:textAlignment w:val="auto"/>
        <w:rPr>
          <w:rFonts w:hint="eastAsia" w:ascii="仿宋" w:hAnsi="仿宋" w:eastAsia="仿宋" w:cs="仿宋"/>
          <w:i w:val="0"/>
          <w:iCs w:val="0"/>
          <w:caps w:val="0"/>
          <w:color w:val="232323"/>
          <w:spacing w:val="0"/>
          <w:sz w:val="32"/>
          <w:szCs w:val="32"/>
          <w:shd w:val="clear" w:color="080000" w:fill="FFFFFF"/>
          <w:lang w:eastAsia="zh-CN"/>
        </w:rPr>
      </w:pPr>
      <w:r>
        <w:rPr>
          <w:rFonts w:hint="eastAsia" w:ascii="仿宋" w:hAnsi="仿宋" w:eastAsia="仿宋" w:cs="仿宋"/>
          <w:i w:val="0"/>
          <w:iCs w:val="0"/>
          <w:caps w:val="0"/>
          <w:color w:val="232323"/>
          <w:spacing w:val="0"/>
          <w:sz w:val="32"/>
          <w:szCs w:val="32"/>
          <w:shd w:val="clear" w:color="080000" w:fill="FFFFFF"/>
          <w:lang w:eastAsia="zh-CN"/>
        </w:rPr>
        <w:t>由于工作原因维护安排有时不是很合理。</w:t>
      </w:r>
    </w:p>
    <w:p>
      <w:pPr>
        <w:pStyle w:val="7"/>
        <w:widowControl/>
        <w:numPr>
          <w:numId w:val="0"/>
        </w:numPr>
        <w:pBdr>
          <w:top w:val="none" w:color="auto" w:sz="0" w:space="0"/>
          <w:left w:val="none" w:color="auto" w:sz="0" w:space="0"/>
          <w:bottom w:val="none" w:color="auto" w:sz="0" w:space="0"/>
          <w:right w:val="none" w:color="auto" w:sz="0" w:space="0"/>
        </w:pBdr>
        <w:shd w:val="clear" w:color="080000" w:fill="FFFFFF"/>
        <w:wordWrap/>
        <w:adjustRightInd/>
        <w:snapToGrid/>
        <w:spacing w:before="0" w:beforeAutospacing="0" w:after="0" w:afterAutospacing="0" w:line="700" w:lineRule="exact"/>
        <w:ind w:right="0" w:firstLine="640" w:firstLineChars="200"/>
        <w:textAlignment w:val="auto"/>
        <w:rPr>
          <w:rFonts w:hint="eastAsia" w:ascii="黑体" w:hAnsi="黑体" w:eastAsia="黑体"/>
          <w:sz w:val="32"/>
          <w:szCs w:val="32"/>
          <w:lang w:val="en-US" w:eastAsia="zh-CN"/>
        </w:rPr>
      </w:pPr>
      <w:r>
        <w:rPr>
          <w:rFonts w:hint="eastAsia" w:ascii="黑体" w:hAnsi="黑体" w:eastAsia="黑体"/>
          <w:sz w:val="32"/>
          <w:szCs w:val="32"/>
          <w:lang w:val="en-US" w:eastAsia="zh-CN"/>
        </w:rPr>
        <w:t>七、整改措施</w:t>
      </w:r>
    </w:p>
    <w:p>
      <w:pPr>
        <w:pStyle w:val="7"/>
        <w:widowControl/>
        <w:numPr>
          <w:numId w:val="0"/>
        </w:numPr>
        <w:pBdr>
          <w:top w:val="none" w:color="auto" w:sz="0" w:space="0"/>
          <w:left w:val="none" w:color="auto" w:sz="0" w:space="0"/>
          <w:bottom w:val="none" w:color="auto" w:sz="0" w:space="0"/>
          <w:right w:val="none" w:color="auto" w:sz="0" w:space="0"/>
        </w:pBdr>
        <w:shd w:val="clear" w:color="080000" w:fill="FFFFFF"/>
        <w:wordWrap/>
        <w:adjustRightInd/>
        <w:snapToGrid/>
        <w:spacing w:before="0" w:beforeAutospacing="0" w:after="0" w:afterAutospacing="0" w:line="700" w:lineRule="exact"/>
        <w:ind w:right="0" w:firstLine="640" w:firstLineChars="200"/>
        <w:textAlignment w:val="auto"/>
        <w:rPr>
          <w:rFonts w:hint="eastAsia" w:ascii="仿宋" w:hAnsi="仿宋" w:eastAsia="仿宋" w:cs="仿宋"/>
          <w:i w:val="0"/>
          <w:iCs w:val="0"/>
          <w:caps w:val="0"/>
          <w:color w:val="232323"/>
          <w:spacing w:val="0"/>
          <w:sz w:val="32"/>
          <w:szCs w:val="32"/>
          <w:shd w:val="clear" w:color="080000" w:fill="FFFFFF"/>
          <w:lang w:eastAsia="zh-CN"/>
        </w:rPr>
      </w:pPr>
      <w:r>
        <w:rPr>
          <w:rFonts w:hint="eastAsia" w:ascii="仿宋" w:hAnsi="仿宋" w:eastAsia="仿宋" w:cs="仿宋"/>
          <w:i w:val="0"/>
          <w:iCs w:val="0"/>
          <w:caps w:val="0"/>
          <w:color w:val="232323"/>
          <w:spacing w:val="0"/>
          <w:sz w:val="32"/>
          <w:szCs w:val="32"/>
          <w:shd w:val="clear" w:color="080000" w:fill="FFFFFF"/>
          <w:lang w:eastAsia="zh-CN"/>
        </w:rPr>
        <w:t>为了保障天眼的正常运转，配合工作人员及时进行定期维修维护。</w:t>
      </w:r>
    </w:p>
    <w:p>
      <w:pPr>
        <w:pStyle w:val="7"/>
        <w:widowControl/>
        <w:numPr>
          <w:numId w:val="0"/>
        </w:numPr>
        <w:pBdr>
          <w:top w:val="none" w:color="auto" w:sz="0" w:space="0"/>
          <w:left w:val="none" w:color="auto" w:sz="0" w:space="0"/>
          <w:bottom w:val="none" w:color="auto" w:sz="0" w:space="0"/>
          <w:right w:val="none" w:color="auto" w:sz="0" w:space="0"/>
        </w:pBdr>
        <w:shd w:val="clear" w:color="080000" w:fill="FFFFFF"/>
        <w:wordWrap/>
        <w:adjustRightInd/>
        <w:snapToGrid/>
        <w:spacing w:before="0" w:beforeAutospacing="0" w:after="0" w:afterAutospacing="0" w:line="700" w:lineRule="exact"/>
        <w:ind w:left="629" w:leftChars="0" w:right="0" w:firstLine="640" w:firstLineChars="200"/>
        <w:textAlignment w:val="auto"/>
        <w:rPr>
          <w:rFonts w:hint="eastAsia" w:ascii="仿宋" w:hAnsi="仿宋" w:eastAsia="仿宋" w:cs="仿宋"/>
          <w:i w:val="0"/>
          <w:iCs w:val="0"/>
          <w:caps w:val="0"/>
          <w:color w:val="232323"/>
          <w:spacing w:val="0"/>
          <w:sz w:val="32"/>
          <w:szCs w:val="32"/>
          <w:shd w:val="clear" w:color="080000" w:fill="FFFFFF"/>
        </w:rPr>
      </w:pPr>
    </w:p>
    <w:p>
      <w:pPr>
        <w:wordWrap/>
        <w:adjustRightInd/>
        <w:snapToGrid/>
        <w:textAlignment w:val="auto"/>
        <w:rPr>
          <w:rFonts w:hint="eastAsia"/>
          <w:lang w:eastAsia="zh-CN"/>
        </w:rPr>
      </w:pPr>
    </w:p>
    <w:p>
      <w:pPr>
        <w:wordWrap/>
        <w:adjustRightInd/>
        <w:snapToGrid/>
        <w:textAlignment w:val="auto"/>
      </w:pPr>
    </w:p>
    <w:p>
      <w:pPr>
        <w:widowControl w:val="0"/>
        <w:wordWrap/>
        <w:adjustRightInd/>
        <w:snapToGrid/>
        <w:ind w:firstLine="420" w:firstLineChars="200"/>
        <w:textAlignment w:val="auto"/>
      </w:pPr>
    </w:p>
    <w:sectPr>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0F3C52" w:usb2="00000016" w:usb3="00000000" w:csb0="0004001F" w:csb1="00000000"/>
  </w:font>
  <w:font w:name="Calibri">
    <w:panose1 w:val="020F0502020204030204"/>
    <w:charset w:val="00"/>
    <w:family w:val="auto"/>
    <w:pitch w:val="default"/>
    <w:sig w:usb0="A00002EF" w:usb1="4000207B" w:usb2="00000000" w:usb3="00000000" w:csb0="2000009F" w:csb1="00000000"/>
  </w:font>
  <w:font w:name="Cambria">
    <w:panose1 w:val="02040503050406030204"/>
    <w:charset w:val="00"/>
    <w:family w:val="auto"/>
    <w:pitch w:val="default"/>
    <w:sig w:usb0="A00002EF" w:usb1="4000004B" w:usb2="00000000" w:usb3="00000000" w:csb0="2000009F" w:csb1="00000000"/>
  </w:font>
  <w:font w:name="方正小标宋简体">
    <w:altName w:val="黑体"/>
    <w:panose1 w:val="03000509000000000000"/>
    <w:charset w:val="86"/>
    <w:family w:val="auto"/>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仿宋">
    <w:altName w:val="仿宋_GB2312"/>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
    <w:nsid w:val="00000003"/>
    <w:multiLevelType w:val="singleLevel"/>
    <w:tmpl w:val="00000003"/>
    <w:lvl w:ilvl="0" w:tentative="1">
      <w:start w:val="2"/>
      <w:numFmt w:val="chineseCounting"/>
      <w:suff w:val="nothing"/>
      <w:lvlText w:val="（%1）"/>
      <w:lvlJc w:val="left"/>
      <w:rPr>
        <w:rFonts w:hint="eastAsia"/>
      </w:rPr>
    </w:lvl>
  </w:abstractNum>
  <w:num w:numId="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next w:val="2"/>
    <w:pPr>
      <w:widowControl w:val="0"/>
      <w:spacing w:line="24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pPr>
      <w:keepNext/>
      <w:keepLines/>
      <w:spacing w:before="340" w:beforeAutospacing="0" w:after="330" w:afterAutospacing="0" w:line="576" w:lineRule="auto"/>
      <w:outlineLvl w:val="0"/>
    </w:pPr>
    <w:rPr>
      <w:b/>
      <w:kern w:val="44"/>
      <w:sz w:val="44"/>
    </w:rPr>
  </w:style>
  <w:style w:type="paragraph" w:styleId="4">
    <w:name w:val="heading 2"/>
    <w:basedOn w:val="1"/>
    <w:next w:val="1"/>
    <w:pPr>
      <w:keepNext/>
      <w:keepLines/>
      <w:spacing w:before="260" w:beforeAutospacing="0" w:after="260" w:afterAutospacing="0" w:line="413" w:lineRule="auto"/>
      <w:outlineLvl w:val="1"/>
    </w:pPr>
    <w:rPr>
      <w:rFonts w:ascii="Arial" w:hAnsi="Arial" w:eastAsia="黑体"/>
      <w:b/>
      <w:sz w:val="32"/>
    </w:rPr>
  </w:style>
  <w:style w:type="character" w:default="1" w:styleId="6">
    <w:name w:val="Default Paragraph Font"/>
  </w:style>
  <w:style w:type="paragraph" w:styleId="2">
    <w:name w:val="Title"/>
    <w:basedOn w:val="1"/>
    <w:next w:val="1"/>
    <w:link w:val="5"/>
    <w:pPr>
      <w:spacing w:before="240" w:after="60"/>
      <w:jc w:val="center"/>
      <w:outlineLvl w:val="0"/>
    </w:pPr>
    <w:rPr>
      <w:rFonts w:ascii="Cambria" w:hAnsi="Cambria" w:eastAsia="宋体" w:cs="黑体"/>
      <w:b/>
      <w:bCs/>
      <w:sz w:val="32"/>
      <w:szCs w:val="32"/>
    </w:rPr>
  </w:style>
  <w:style w:type="character" w:customStyle="1" w:styleId="5">
    <w:name w:val="标题 Char"/>
    <w:basedOn w:val="6"/>
    <w:link w:val="2"/>
    <w:semiHidden/>
    <w:rPr>
      <w:rFonts w:ascii="Cambria" w:hAnsi="Cambria" w:eastAsia="宋体" w:cs="黑体"/>
      <w:b/>
      <w:bCs/>
      <w:sz w:val="32"/>
      <w:szCs w:val="32"/>
    </w:rPr>
  </w:style>
  <w:style w:type="paragraph" w:customStyle="1" w:styleId="7">
    <w:name w:val="Normal (Web)"/>
    <w:basedOn w:val="1"/>
    <w:pPr>
      <w:spacing w:before="0" w:beforeAutospacing="1" w:after="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42</Words>
  <Characters>241</Characters>
  <Lines>2</Lines>
  <Paragraphs>1</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2020-12-16T19:39:00Z</dcterms:created>
  <dc:creator>Administrator</dc:creator>
  <cp:lastPrinted>2022-03-18T00:35:00Z</cp:lastPrinted>
  <dcterms:modified xsi:type="dcterms:W3CDTF">2019-06-20T11:08:03Z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y fmtid="{D5CDD505-2E9C-101B-9397-08002B2CF9AE}" pid="3" name="ICV">
    <vt:lpwstr>7B519569A52F4FDCAB727C6E72E8A384</vt:lpwstr>
  </property>
</Properties>
</file>