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B273" w14:textId="77777777" w:rsidR="001123C5" w:rsidRPr="001F5503" w:rsidRDefault="00000000">
      <w:pPr>
        <w:jc w:val="center"/>
        <w:rPr>
          <w:rFonts w:ascii="方正小标宋简体" w:eastAsia="方正小标宋简体" w:hAnsi="方正小标宋简体" w:cs="Arial"/>
          <w:b/>
          <w:bCs/>
          <w:sz w:val="44"/>
          <w:szCs w:val="44"/>
        </w:rPr>
      </w:pPr>
      <w:r w:rsidRPr="001F5503">
        <w:rPr>
          <w:rFonts w:ascii="方正小标宋简体" w:eastAsia="方正小标宋简体" w:hAnsi="方正小标宋简体" w:cs="Arial" w:hint="eastAsia"/>
          <w:b/>
          <w:bCs/>
          <w:sz w:val="44"/>
          <w:szCs w:val="44"/>
        </w:rPr>
        <w:t>工作经费项目支出绩效自评报告</w:t>
      </w:r>
    </w:p>
    <w:p w14:paraId="75ECBCFE" w14:textId="77777777" w:rsidR="001123C5" w:rsidRPr="001F5503" w:rsidRDefault="001123C5">
      <w:pPr>
        <w:jc w:val="center"/>
        <w:rPr>
          <w:rFonts w:ascii="仿宋" w:eastAsia="仿宋" w:hAnsi="仿宋"/>
          <w:sz w:val="32"/>
          <w:szCs w:val="32"/>
        </w:rPr>
      </w:pPr>
    </w:p>
    <w:p w14:paraId="161B4699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一、基本情况</w:t>
      </w:r>
    </w:p>
    <w:p w14:paraId="2F702BD5" w14:textId="77777777" w:rsidR="001123C5" w:rsidRPr="001F5503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（一）项目概况。</w:t>
      </w:r>
    </w:p>
    <w:p w14:paraId="7D4E5275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F5503">
        <w:rPr>
          <w:rFonts w:ascii="仿宋" w:eastAsia="仿宋" w:hAnsi="仿宋" w:cs="仿宋_GB2312" w:hint="eastAsia"/>
          <w:sz w:val="32"/>
          <w:szCs w:val="32"/>
        </w:rPr>
        <w:t>主要包括单位办公费、印刷费等各项开支，维护单位正常运转，按时完成县委重要工作部署、县委常委会及专题会议议定事项、县委领导批示件以及调研交办的任务等工作，由办公室具体承办，按照具体安排进行实施。</w:t>
      </w:r>
    </w:p>
    <w:p w14:paraId="40BE48AB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（二）项目绩效目标。</w:t>
      </w:r>
    </w:p>
    <w:p w14:paraId="5EF68CD4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总体目标：</w:t>
      </w:r>
      <w:r w:rsidRPr="001F5503">
        <w:rPr>
          <w:rFonts w:ascii="仿宋" w:eastAsia="仿宋" w:hAnsi="仿宋" w:cs="仿宋_GB2312" w:hint="eastAsia"/>
          <w:sz w:val="32"/>
          <w:szCs w:val="32"/>
        </w:rPr>
        <w:t>维护单位正常运转，按时完成县委重要工作部署、县委常委会及专题会议议定事项、县委领导批示件以及调研交办的任务等工作。</w:t>
      </w:r>
    </w:p>
    <w:p w14:paraId="33859083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阶段性目标：</w:t>
      </w:r>
      <w:r w:rsidRPr="001F5503">
        <w:rPr>
          <w:rFonts w:ascii="仿宋" w:eastAsia="仿宋" w:hAnsi="仿宋" w:cs="仿宋_GB2312" w:hint="eastAsia"/>
          <w:sz w:val="32"/>
          <w:szCs w:val="32"/>
        </w:rPr>
        <w:t>根据工作开展情况，结合单位运转安排，按照本项目事先制定制度，逐步实施资金支付。</w:t>
      </w:r>
    </w:p>
    <w:p w14:paraId="2605AFDB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二、绩效评价工作开展情况</w:t>
      </w:r>
    </w:p>
    <w:p w14:paraId="43383C3A" w14:textId="77777777" w:rsidR="001123C5" w:rsidRPr="001F5503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（一）绩效评价目的、对象和范围。</w:t>
      </w:r>
    </w:p>
    <w:p w14:paraId="5F6B447A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通过绩效评价，可以对指标完成情况有系统的了解，有利于增强单位责任和效益观念，提高下一年度的支出决策和管理水平。</w:t>
      </w:r>
    </w:p>
    <w:p w14:paraId="312EDA22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评价对象和范围：稷山县委目标责任考核中心2021年度项目支出绩效完成情况。</w:t>
      </w:r>
    </w:p>
    <w:p w14:paraId="6D730DB6" w14:textId="77777777" w:rsidR="001123C5" w:rsidRPr="001F5503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（二）绩效评价原则、评价指标体系（附表说明）、评</w:t>
      </w:r>
      <w:r w:rsidRPr="001F5503">
        <w:rPr>
          <w:rFonts w:ascii="仿宋" w:eastAsia="仿宋" w:hAnsi="仿宋" w:hint="eastAsia"/>
          <w:sz w:val="32"/>
          <w:szCs w:val="32"/>
        </w:rPr>
        <w:lastRenderedPageBreak/>
        <w:t>价方法、评价标准等。</w:t>
      </w:r>
    </w:p>
    <w:p w14:paraId="71E1E445" w14:textId="77777777" w:rsidR="001123C5" w:rsidRPr="001F5503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cs="仿宋_GB2312" w:hint="eastAsia"/>
          <w:sz w:val="32"/>
          <w:szCs w:val="32"/>
        </w:rPr>
        <w:t>依据《项目支出绩效目标评价表》、《稷山县部门整体支出绩效评价分指标》对单位职责履行情况、行业发展规划运行完成情况，资产配置和业务活动开展情况，资金拨付和支付进度情况等方面，进行分析评价。采用目标预订与实施效果比较法，通过比较2021年度财政支出所产生的实际结果与年初预订的目标，分析完成、未完成目标的因素，从而评价财政支出绩效。</w:t>
      </w:r>
    </w:p>
    <w:p w14:paraId="01FF0D4D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（三）绩效评价工作过程。</w:t>
      </w:r>
    </w:p>
    <w:p w14:paraId="30ADFB8B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由分管领导负责部门绩效评价工作筹划部署、开展单位绩效评价工作。单位办公室填写部门整体支出绩效自评数据，撰写部门整体绩效自我评价报告，收集整理自评材料。</w:t>
      </w:r>
    </w:p>
    <w:p w14:paraId="1D97E2A9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三、综合评价情况及评价结论（附相关评分表）</w:t>
      </w:r>
    </w:p>
    <w:p w14:paraId="66DF2BBC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F5503">
        <w:rPr>
          <w:rFonts w:ascii="仿宋" w:eastAsia="仿宋" w:hAnsi="仿宋" w:cs="仿宋_GB2312" w:hint="eastAsia"/>
          <w:sz w:val="32"/>
          <w:szCs w:val="32"/>
        </w:rPr>
        <w:t>根据年初设定的绩效目标，项目绩效自评得分为97分。项目全年预算数为18.66万元，执行数为18.66万元，完成预算的100%。项目绩效目标完成情况：一是确保单位办公费、印刷费等各项开支，维护单位正常运转；二是按时完成县委重要工作部署，推进全县考核市、县考核工作顺利开展。</w:t>
      </w:r>
    </w:p>
    <w:p w14:paraId="1A9DA9EF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四、绩效评价指标分析</w:t>
      </w:r>
    </w:p>
    <w:p w14:paraId="2D8CF91C" w14:textId="77777777" w:rsidR="001123C5" w:rsidRPr="001F5503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（一）项目决策情况。</w:t>
      </w:r>
    </w:p>
    <w:p w14:paraId="143D855C" w14:textId="77777777" w:rsidR="001123C5" w:rsidRPr="001F5503" w:rsidRDefault="00000000">
      <w:pPr>
        <w:spacing w:line="600" w:lineRule="exact"/>
        <w:ind w:firstLineChars="200" w:firstLine="640"/>
        <w:outlineLvl w:val="0"/>
        <w:rPr>
          <w:rFonts w:ascii="仿宋" w:eastAsia="仿宋" w:hAnsi="仿宋" w:cs="仿宋_GB2312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立项依据充分，立项程序规范：</w:t>
      </w:r>
      <w:r w:rsidRPr="001F5503">
        <w:rPr>
          <w:rFonts w:ascii="仿宋" w:eastAsia="仿宋" w:hAnsi="仿宋" w:cs="仿宋_GB2312" w:hint="eastAsia"/>
          <w:sz w:val="32"/>
          <w:szCs w:val="32"/>
        </w:rPr>
        <w:t>根据县委成立本单位职责而确立此项目。主要围绕县委安排开展各项工作及中心运</w:t>
      </w:r>
      <w:r w:rsidRPr="001F5503">
        <w:rPr>
          <w:rFonts w:ascii="仿宋" w:eastAsia="仿宋" w:hAnsi="仿宋" w:cs="仿宋_GB2312" w:hint="eastAsia"/>
          <w:sz w:val="32"/>
          <w:szCs w:val="32"/>
        </w:rPr>
        <w:lastRenderedPageBreak/>
        <w:t>转经费不足而安排，对更好的完成各项工作提供了资金保障，因此设立此项目非常必要。</w:t>
      </w:r>
    </w:p>
    <w:p w14:paraId="1731DA43" w14:textId="77777777" w:rsidR="001123C5" w:rsidRPr="001F5503" w:rsidRDefault="00000000">
      <w:pPr>
        <w:spacing w:line="600" w:lineRule="exact"/>
        <w:ind w:firstLineChars="200" w:firstLine="640"/>
        <w:outlineLvl w:val="0"/>
        <w:rPr>
          <w:rFonts w:ascii="仿宋" w:eastAsia="仿宋" w:hAnsi="仿宋" w:cs="仿宋_GB2312"/>
          <w:sz w:val="32"/>
          <w:szCs w:val="32"/>
        </w:rPr>
      </w:pPr>
      <w:r w:rsidRPr="001F5503">
        <w:rPr>
          <w:rFonts w:ascii="仿宋" w:eastAsia="仿宋" w:hAnsi="仿宋" w:cs="仿宋_GB2312" w:hint="eastAsia"/>
          <w:sz w:val="32"/>
          <w:szCs w:val="32"/>
        </w:rPr>
        <w:t>绩效目标合理明确：所有项目开支均按照财务管理制度执行，资金的使用严格把关，机关的日常工作运行得到保障。</w:t>
      </w:r>
    </w:p>
    <w:p w14:paraId="6E8F0CE3" w14:textId="77777777" w:rsidR="001123C5" w:rsidRPr="001F5503" w:rsidRDefault="00000000">
      <w:pPr>
        <w:spacing w:line="600" w:lineRule="exact"/>
        <w:ind w:firstLineChars="200" w:firstLine="640"/>
        <w:outlineLvl w:val="0"/>
        <w:rPr>
          <w:rFonts w:ascii="仿宋" w:eastAsia="仿宋" w:hAnsi="仿宋" w:cs="仿宋_GB2312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（二）项目过程情况。预算内容与项目内容匹配度高，</w:t>
      </w:r>
      <w:r w:rsidRPr="001F5503">
        <w:rPr>
          <w:rFonts w:ascii="仿宋" w:eastAsia="仿宋" w:hAnsi="仿宋" w:cs="仿宋_GB2312" w:hint="eastAsia"/>
          <w:sz w:val="32"/>
          <w:szCs w:val="32"/>
        </w:rPr>
        <w:t>根据工作开展情况，结合单位运转安排，按照本项目事先制定制度，逐步实施资金支付。</w:t>
      </w:r>
    </w:p>
    <w:p w14:paraId="00EE446C" w14:textId="77777777" w:rsidR="001123C5" w:rsidRPr="001F5503" w:rsidRDefault="00000000">
      <w:pPr>
        <w:spacing w:line="600" w:lineRule="exact"/>
        <w:ind w:firstLineChars="200" w:firstLine="640"/>
        <w:outlineLvl w:val="0"/>
        <w:rPr>
          <w:rFonts w:ascii="仿宋" w:eastAsia="仿宋" w:hAnsi="仿宋" w:cs="仿宋_GB2312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（三）项目产出情况。</w:t>
      </w:r>
      <w:r w:rsidRPr="001F5503">
        <w:rPr>
          <w:rFonts w:ascii="仿宋" w:eastAsia="仿宋" w:hAnsi="仿宋" w:cs="仿宋_GB2312" w:hint="eastAsia"/>
          <w:sz w:val="32"/>
          <w:szCs w:val="32"/>
        </w:rPr>
        <w:t>购买单位的办公设备配置（单位印刷费、维修费、等各项开支），维护单位正常运转及按时完成县委重要工作部署、县委常委会及专题会议议定事项、县委领导批示件以及调研交办的任务等工作，由办公室具体承办，按照具体安排进行实施。</w:t>
      </w:r>
    </w:p>
    <w:p w14:paraId="4FC3A2B3" w14:textId="77777777" w:rsidR="001123C5" w:rsidRPr="001F5503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（四）项目效益情况。</w:t>
      </w:r>
      <w:r w:rsidRPr="001F5503">
        <w:rPr>
          <w:rFonts w:ascii="仿宋" w:eastAsia="仿宋" w:hAnsi="仿宋" w:cs="仿宋_GB2312" w:hint="eastAsia"/>
          <w:sz w:val="32"/>
          <w:szCs w:val="32"/>
        </w:rPr>
        <w:t>我单位较好的完成了项目支出绩效目标任务，日常管理工作均按照我单位相关管理制度执行，建立了工作有计划、实施有方案、日常有监督的管理机制，工作取得了较好的成效，效能得到了提高。</w:t>
      </w:r>
      <w:r w:rsidRPr="001F5503">
        <w:rPr>
          <w:rFonts w:ascii="仿宋" w:eastAsia="仿宋" w:hAnsi="仿宋" w:hint="eastAsia"/>
          <w:sz w:val="32"/>
          <w:szCs w:val="32"/>
        </w:rPr>
        <w:t>确保了</w:t>
      </w:r>
      <w:r w:rsidRPr="001F5503">
        <w:rPr>
          <w:rFonts w:ascii="仿宋" w:eastAsia="仿宋" w:hAnsi="仿宋" w:cs="仿宋_GB2312" w:hint="eastAsia"/>
          <w:sz w:val="32"/>
          <w:szCs w:val="32"/>
        </w:rPr>
        <w:t>机关的日常工作正常运行，提高了单位工作效率。</w:t>
      </w:r>
    </w:p>
    <w:p w14:paraId="1F45811A" w14:textId="77777777" w:rsidR="001123C5" w:rsidRPr="001F5503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五、主要经验及做法</w:t>
      </w:r>
    </w:p>
    <w:p w14:paraId="487679BE" w14:textId="77777777" w:rsidR="001123C5" w:rsidRPr="001F5503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加强组织领导。要加强对项目工作的全面领导，便于及时发现项目运行过程中出现的问题并加以改进。严格按照项目管理制度及财务管理制度实施，加强项目管理和监督，确保项目实施规范。</w:t>
      </w:r>
    </w:p>
    <w:p w14:paraId="042949D1" w14:textId="77777777" w:rsidR="001123C5" w:rsidRPr="001F5503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专款专用。严格按照项目规范要求，做到专款专用，确</w:t>
      </w:r>
      <w:r w:rsidRPr="001F5503">
        <w:rPr>
          <w:rFonts w:ascii="仿宋" w:eastAsia="仿宋" w:hAnsi="仿宋" w:hint="eastAsia"/>
          <w:sz w:val="32"/>
          <w:szCs w:val="32"/>
        </w:rPr>
        <w:lastRenderedPageBreak/>
        <w:t>保各项工作顺利展开。项目内所有支出会计严格把关，分管领导审核，主要领导复审。加强对各项日常工作的监督，避免出现偏差。</w:t>
      </w:r>
    </w:p>
    <w:p w14:paraId="3F017798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六、存在的问题及原因分析</w:t>
      </w:r>
    </w:p>
    <w:p w14:paraId="3655E38D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制度建设和自评体系不完善，在部分指标设立时没有细化、量化，不具体。</w:t>
      </w:r>
    </w:p>
    <w:p w14:paraId="18077031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七、整改措施</w:t>
      </w:r>
    </w:p>
    <w:p w14:paraId="7067C4B7" w14:textId="77777777" w:rsidR="001123C5" w:rsidRPr="001F5503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F5503">
        <w:rPr>
          <w:rFonts w:ascii="仿宋" w:eastAsia="仿宋" w:hAnsi="仿宋" w:hint="eastAsia"/>
          <w:sz w:val="32"/>
          <w:szCs w:val="32"/>
        </w:rPr>
        <w:t>进一步完善单位制度和项目支出绩效评价体系，结合工作实际，细化量化项目指标值，进一步充分发挥绩效评价的作用，保障单位设定目标圆满完成。</w:t>
      </w:r>
    </w:p>
    <w:p w14:paraId="57F2942B" w14:textId="77777777" w:rsidR="001123C5" w:rsidRPr="001F5503" w:rsidRDefault="001123C5">
      <w:pPr>
        <w:rPr>
          <w:rFonts w:ascii="仿宋" w:eastAsia="仿宋" w:hAnsi="仿宋"/>
          <w:sz w:val="32"/>
          <w:szCs w:val="32"/>
        </w:rPr>
      </w:pPr>
    </w:p>
    <w:sectPr w:rsidR="001123C5" w:rsidRPr="001F5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F597" w14:textId="77777777" w:rsidR="0018354D" w:rsidRDefault="0018354D">
      <w:r>
        <w:separator/>
      </w:r>
    </w:p>
  </w:endnote>
  <w:endnote w:type="continuationSeparator" w:id="0">
    <w:p w14:paraId="1B0EAAA4" w14:textId="77777777" w:rsidR="0018354D" w:rsidRDefault="0018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B650" w14:textId="77777777" w:rsidR="0018354D" w:rsidRDefault="0018354D">
      <w:r>
        <w:separator/>
      </w:r>
    </w:p>
  </w:footnote>
  <w:footnote w:type="continuationSeparator" w:id="0">
    <w:p w14:paraId="0957EC2A" w14:textId="77777777" w:rsidR="0018354D" w:rsidRDefault="0018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102"/>
    <w:rsid w:val="001123C5"/>
    <w:rsid w:val="0018354D"/>
    <w:rsid w:val="001F5503"/>
    <w:rsid w:val="00401102"/>
    <w:rsid w:val="008761DA"/>
    <w:rsid w:val="00B674CC"/>
    <w:rsid w:val="00EA558C"/>
    <w:rsid w:val="3A625DC0"/>
    <w:rsid w:val="5113061C"/>
    <w:rsid w:val="5DE950E6"/>
    <w:rsid w:val="7225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4DA8"/>
  <w15:docId w15:val="{83FA6179-0566-4B0E-A45C-0E7E535C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 先生</cp:lastModifiedBy>
  <cp:revision>2</cp:revision>
  <cp:lastPrinted>2022-09-28T02:37:00Z</cp:lastPrinted>
  <dcterms:created xsi:type="dcterms:W3CDTF">2020-12-16T03:39:00Z</dcterms:created>
  <dcterms:modified xsi:type="dcterms:W3CDTF">2022-10-09T02:29:00Z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BCE5789A0AF74F21987942828773D40D</vt:lpwstr>
  </property>
</Properties>
</file>