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s="Arial"/>
          <w:b/>
          <w:bCs/>
          <w:sz w:val="36"/>
          <w:szCs w:val="36"/>
          <w:lang w:eastAsia="zh-CN"/>
        </w:rPr>
      </w:pPr>
      <w:r>
        <w:rPr>
          <w:rFonts w:hint="eastAsia" w:ascii="方正小标宋简体" w:hAnsi="宋体" w:eastAsia="方正小标宋简体" w:cs="Arial"/>
          <w:b/>
          <w:bCs/>
          <w:sz w:val="36"/>
          <w:szCs w:val="36"/>
          <w:lang w:eastAsia="zh-CN"/>
        </w:rPr>
        <w:t>稷山县委政策研究中心2021年工作经费</w:t>
      </w:r>
    </w:p>
    <w:p>
      <w:pPr>
        <w:jc w:val="center"/>
        <w:rPr>
          <w:rFonts w:ascii="方正小标宋简体" w:hAnsi="Arial" w:eastAsia="方正小标宋简体" w:cs="Arial"/>
          <w:b/>
          <w:bCs/>
          <w:sz w:val="36"/>
          <w:szCs w:val="36"/>
        </w:rPr>
      </w:pPr>
      <w:r>
        <w:rPr>
          <w:rFonts w:hint="eastAsia" w:ascii="方正小标宋简体" w:hAnsi="宋体" w:eastAsia="方正小标宋简体" w:cs="Arial"/>
          <w:b/>
          <w:bCs/>
          <w:sz w:val="36"/>
          <w:szCs w:val="36"/>
          <w:lang w:eastAsia="zh-CN"/>
        </w:rPr>
        <w:t>项目绩效</w:t>
      </w:r>
      <w:bookmarkStart w:id="0" w:name="_GoBack"/>
      <w:bookmarkEnd w:id="0"/>
      <w:r>
        <w:rPr>
          <w:rFonts w:hint="eastAsia" w:ascii="方正小标宋简体" w:hAnsi="宋体" w:eastAsia="方正小标宋简体" w:cs="Arial"/>
          <w:b/>
          <w:bCs/>
          <w:sz w:val="36"/>
          <w:szCs w:val="36"/>
          <w:lang w:eastAsia="zh-CN"/>
        </w:rPr>
        <w:t>评价报告</w:t>
      </w:r>
    </w:p>
    <w:p>
      <w:pPr>
        <w:jc w:val="center"/>
        <w:rPr>
          <w:rFonts w:ascii="仿宋_GB2312"/>
          <w:szCs w:val="30"/>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一、基本情况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（一）项目概况</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0"/>
        <w:rPr>
          <w:rFonts w:hint="default" w:ascii="Times New Roman" w:hAnsi="Times New Roman" w:eastAsia="仿宋" w:cs="Times New Roman"/>
          <w:sz w:val="32"/>
          <w:szCs w:val="32"/>
          <w:lang w:val="en-US" w:eastAsia="zh-CN"/>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项目背景</w:t>
      </w:r>
      <w:r>
        <w:rPr>
          <w:rFonts w:hint="default" w:ascii="Times New Roman" w:hAnsi="Times New Roman" w:eastAsia="仿宋_GB2312" w:cs="Times New Roman"/>
          <w:b/>
          <w:bCs/>
          <w:sz w:val="32"/>
          <w:szCs w:val="32"/>
          <w:lang w:eastAsia="zh-CN"/>
        </w:rPr>
        <w:t>：</w:t>
      </w:r>
      <w:r>
        <w:rPr>
          <w:rFonts w:hint="default" w:ascii="Times New Roman" w:hAnsi="Times New Roman" w:eastAsia="仿宋" w:cs="Times New Roman"/>
          <w:sz w:val="32"/>
          <w:szCs w:val="32"/>
          <w:lang w:eastAsia="zh-CN"/>
        </w:rPr>
        <w:t>县委政研中心坚持以习近平新时代中国特色社会主义思想为指引，按照县委“1861”总体思路和“1185”工作思路要求，紧紧围绕加快建设“六个基地一座名城”总体目标，重点开展政策研究宣传、全面深化改革、智库基地建设、转型综改、改革开放战略等工作，为保障各项工作正常运转，</w:t>
      </w:r>
      <w:r>
        <w:rPr>
          <w:rFonts w:hint="default" w:ascii="Times New Roman" w:hAnsi="Times New Roman" w:eastAsia="仿宋" w:cs="Times New Roman"/>
          <w:sz w:val="32"/>
          <w:szCs w:val="32"/>
          <w:lang w:val="en-US" w:eastAsia="zh-CN"/>
        </w:rPr>
        <w:t>2021年初，根据稷山县财政局预算批复文件，同意拨付我单位5万元工作经费。</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0"/>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2.主要内容及实施情况：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一是做好市县安排的调查研究工作：围绕现代农业产业园建设、板枣产业、印刷包装、乡村集体经济和产业发展、企业发展等方面课题到姚村、翟东村、荆庄村、西位蛋鸡厂、集福食品厂等10余个村和企业进行调研，并组织在《运城论坛》等报刊发表调研文章和典型经验等16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二是做好县委全面深化改革日常服务工作：召开深改委会议部署推动，制定配套改革方案，建立各类台账，报送信息亮点，推出典型经验等，推</w:t>
      </w:r>
      <w:r>
        <w:rPr>
          <w:rFonts w:hint="eastAsia" w:eastAsia="仿宋" w:cs="Times New Roman"/>
          <w:sz w:val="32"/>
          <w:szCs w:val="32"/>
          <w:lang w:eastAsia="zh-CN"/>
        </w:rPr>
        <w:t>动</w:t>
      </w:r>
      <w:r>
        <w:rPr>
          <w:rFonts w:hint="default" w:ascii="Times New Roman" w:hAnsi="Times New Roman" w:eastAsia="仿宋" w:cs="Times New Roman"/>
          <w:sz w:val="32"/>
          <w:szCs w:val="32"/>
          <w:lang w:eastAsia="zh-CN"/>
        </w:rPr>
        <w:t>改革</w:t>
      </w:r>
      <w:r>
        <w:rPr>
          <w:rFonts w:hint="eastAsia" w:eastAsia="仿宋" w:cs="Times New Roman"/>
          <w:sz w:val="32"/>
          <w:szCs w:val="32"/>
          <w:lang w:eastAsia="zh-CN"/>
        </w:rPr>
        <w:t>工作走在全市前列</w:t>
      </w:r>
      <w:r>
        <w:rPr>
          <w:rFonts w:hint="default"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三是</w:t>
      </w:r>
      <w:r>
        <w:rPr>
          <w:rFonts w:hint="default" w:ascii="Times New Roman" w:hAnsi="Times New Roman" w:eastAsia="仿宋" w:cs="Times New Roman"/>
          <w:sz w:val="32"/>
          <w:szCs w:val="32"/>
          <w:lang w:val="en-US" w:eastAsia="zh-CN"/>
        </w:rPr>
        <w:t>做好全县实施改革开放战略工作领导组办公室各项工作：制定实施方案，包括10项重点工作任务，涉及20余家单位，实行“一月一建账、一季一汇报、一季一督导、半年一通报”工作机制</w:t>
      </w:r>
      <w:r>
        <w:rPr>
          <w:rFonts w:hint="eastAsia" w:eastAsia="仿宋" w:cs="Times New Roman"/>
          <w:sz w:val="32"/>
          <w:szCs w:val="32"/>
          <w:lang w:val="en-US" w:eastAsia="zh-CN"/>
        </w:rPr>
        <w:t>，推进改革开放战略各项任务落实</w:t>
      </w:r>
      <w:r>
        <w:rPr>
          <w:rFonts w:hint="default" w:ascii="Times New Roman" w:hAnsi="Times New Roman" w:eastAsia="仿宋"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四是编制《稷山县“十四五”转型综改试验重大改革规划》：整理《山西省国家资源型经济转型综合配套改革试验区建设基本情况》，制定编制工作方案</w:t>
      </w:r>
      <w:r>
        <w:rPr>
          <w:rFonts w:hint="eastAsia" w:eastAsia="仿宋" w:cs="Times New Roman"/>
          <w:sz w:val="32"/>
          <w:szCs w:val="32"/>
          <w:lang w:val="en-US" w:eastAsia="zh-CN"/>
        </w:rPr>
        <w:t>，编制完成《稷山县“十四五”转型综改方案》</w:t>
      </w:r>
      <w:r>
        <w:rPr>
          <w:rFonts w:hint="default" w:ascii="Times New Roman" w:hAnsi="Times New Roman" w:eastAsia="仿宋" w:cs="Times New Roman"/>
          <w:sz w:val="32"/>
          <w:szCs w:val="32"/>
          <w:lang w:val="en-US" w:eastAsia="zh-CN"/>
        </w:rPr>
        <w:t>，</w:t>
      </w:r>
      <w:r>
        <w:rPr>
          <w:rFonts w:hint="eastAsia" w:eastAsia="仿宋" w:cs="Times New Roman"/>
          <w:sz w:val="32"/>
          <w:szCs w:val="32"/>
          <w:lang w:val="en-US" w:eastAsia="zh-CN"/>
        </w:rPr>
        <w:t>20</w:t>
      </w:r>
      <w:r>
        <w:rPr>
          <w:rFonts w:hint="default" w:ascii="Times New Roman" w:hAnsi="Times New Roman" w:eastAsia="仿宋" w:cs="Times New Roman"/>
          <w:sz w:val="32"/>
          <w:szCs w:val="32"/>
          <w:lang w:val="en-US" w:eastAsia="zh-CN"/>
        </w:rPr>
        <w:t>21年9月8日，经常委会审议通过。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五是按照县委县校合作要求，建立智库合作基地，已签订智库合作协议22个，建立合作基地67个，建立智库台账4类，建立专家智库名录44个，聘请专家10名。打造智库示范点2个。同时编发简报37期，在《山西日报》等发表信息35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六是认真完成县委重要工作部署、县委常委会及专题会议议定事项、县委领导批示件以及调研交办的任务等工作：按照县委领导安排，与县委办联合研究制定《县委常委会2021年工作要点》，已印发。</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0"/>
        <w:rPr>
          <w:rFonts w:hint="default" w:ascii="Times New Roman" w:hAnsi="Times New Roman" w:eastAsia="仿宋" w:cs="Times New Roman"/>
          <w:sz w:val="32"/>
          <w:szCs w:val="32"/>
          <w:lang w:val="en-US" w:eastAsia="zh-CN"/>
        </w:rPr>
      </w:pPr>
      <w:r>
        <w:rPr>
          <w:rFonts w:hint="default" w:ascii="楷体_GB2312" w:hAnsi="楷体_GB2312" w:eastAsia="楷体_GB2312" w:cs="楷体_GB2312"/>
          <w:b/>
          <w:bCs/>
          <w:sz w:val="32"/>
          <w:szCs w:val="32"/>
          <w:lang w:val="en-US" w:eastAsia="zh-CN"/>
        </w:rPr>
        <w:t>3.资金投入和使用情况等：</w:t>
      </w:r>
      <w:r>
        <w:rPr>
          <w:rFonts w:hint="default" w:ascii="Times New Roman" w:hAnsi="Times New Roman" w:eastAsia="仿宋" w:cs="Times New Roman"/>
          <w:sz w:val="32"/>
          <w:szCs w:val="32"/>
          <w:lang w:eastAsia="zh-CN"/>
        </w:rPr>
        <w:t>按年初预算，我单位将工作经费资金细化为办公费、印刷费、邮电费、差旅费、维修费与其他商品服务支出。</w:t>
      </w:r>
      <w:r>
        <w:rPr>
          <w:rFonts w:hint="default" w:ascii="Times New Roman" w:hAnsi="Times New Roman" w:eastAsia="仿宋" w:cs="Times New Roman"/>
          <w:sz w:val="32"/>
          <w:szCs w:val="32"/>
          <w:lang w:val="en-US" w:eastAsia="zh-CN"/>
        </w:rPr>
        <w:t>2021年，我单位工作经费预算共5万元，实际到位资金为5万元，共支出4.99万元，全部用于保障单位工作正常开展。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（二）项目绩效目标</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0"/>
        <w:rPr>
          <w:rFonts w:hint="default" w:ascii="Times New Roman" w:hAnsi="Times New Roman" w:eastAsia="仿宋" w:cs="Times New Roman"/>
          <w:b w:val="0"/>
          <w:bCs w:val="0"/>
          <w:kern w:val="2"/>
          <w:sz w:val="32"/>
          <w:szCs w:val="32"/>
          <w:lang w:val="en-US" w:eastAsia="zh-CN" w:bidi="ar-SA"/>
        </w:rPr>
      </w:pPr>
      <w:r>
        <w:rPr>
          <w:rFonts w:hint="default" w:ascii="楷体_GB2312" w:hAnsi="楷体_GB2312" w:eastAsia="楷体_GB2312" w:cs="楷体_GB2312"/>
          <w:b/>
          <w:bCs/>
          <w:sz w:val="32"/>
          <w:szCs w:val="32"/>
          <w:lang w:val="en-US" w:eastAsia="zh-CN"/>
        </w:rPr>
        <w:t>1.总体目标：</w:t>
      </w:r>
      <w:r>
        <w:rPr>
          <w:rFonts w:hint="default" w:ascii="Times New Roman" w:hAnsi="Times New Roman" w:eastAsia="仿宋" w:cs="Times New Roman"/>
          <w:sz w:val="32"/>
          <w:szCs w:val="32"/>
          <w:lang w:val="en-US" w:eastAsia="zh-CN"/>
        </w:rPr>
        <w:t>贯彻</w:t>
      </w:r>
      <w:r>
        <w:rPr>
          <w:rFonts w:hint="default" w:ascii="Times New Roman" w:hAnsi="Times New Roman" w:eastAsia="仿宋" w:cs="Times New Roman"/>
          <w:b w:val="0"/>
          <w:bCs w:val="0"/>
          <w:kern w:val="2"/>
          <w:sz w:val="32"/>
          <w:szCs w:val="32"/>
          <w:lang w:val="en-US" w:eastAsia="zh-CN" w:bidi="ar-SA"/>
        </w:rPr>
        <w:t>落实中央、省委、市委、县委全面深化改革部署，及时召开深改委会议部署推动，完善配套改革方案，建立县领导领衔推进改革机制、确定县领导领衔改革项目，全力推进落实各项工作。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0"/>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2.阶段性目标：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目标1：传达学习中央、省委、市委全面深化改革工作会议和有关改革文件精神；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目标2：建立党政主要负责同志抓改革台账、目标责任考核指标任务台账等各类台账，及时更新完善；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目标3：制定出台《2021年重大改革项目及责任分工实施方案》，稳步推进各项改革任务。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二、绩效评价工作开展情况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楷体_GB2312" w:cs="Times New Roman"/>
          <w:sz w:val="32"/>
          <w:szCs w:val="32"/>
          <w:lang w:eastAsia="zh-CN"/>
        </w:rPr>
        <w:t>（一）绩效评价目的、对象和范围：</w:t>
      </w:r>
      <w:r>
        <w:rPr>
          <w:rFonts w:hint="default" w:ascii="Times New Roman" w:hAnsi="Times New Roman" w:eastAsia="仿宋" w:cs="Times New Roman"/>
          <w:sz w:val="32"/>
          <w:szCs w:val="32"/>
          <w:lang w:eastAsia="zh-CN"/>
        </w:rPr>
        <w:t>按年初预算，我单位将工作经费细化为办公费、印刷费、邮电费、差旅费、维修费与其他商品服务支出，并结合我单位实际情况，制定了可执行、可量化、可考评的年度目标。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楷体_GB2312" w:cs="Times New Roman"/>
          <w:sz w:val="32"/>
          <w:szCs w:val="32"/>
          <w:lang w:eastAsia="zh-CN"/>
        </w:rPr>
        <w:t>（二）绩效评价原则与标准：</w:t>
      </w:r>
      <w:r>
        <w:rPr>
          <w:rFonts w:hint="default" w:ascii="Times New Roman" w:hAnsi="Times New Roman" w:eastAsia="仿宋" w:cs="Times New Roman"/>
          <w:sz w:val="32"/>
          <w:szCs w:val="32"/>
          <w:lang w:eastAsia="zh-CN"/>
        </w:rPr>
        <w:t>按照稷山县财政局关于预算单位财政资金预算绩效管理考评办法的相关要求，我单位根据自身的实际情况细化了绩效评价项目的各项指标，做到科学量化、便于实施。绩效评价工作遵循实事求是的原则，使整体绩效评价能充分反映成效，如实反映问题。</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_GB2312" w:cs="Times New Roman"/>
          <w:sz w:val="32"/>
          <w:szCs w:val="32"/>
          <w:lang w:eastAsia="zh-CN"/>
        </w:rPr>
        <w:t>（三）绩效评价工作过程：</w:t>
      </w:r>
      <w:r>
        <w:rPr>
          <w:rFonts w:hint="default" w:ascii="Times New Roman" w:hAnsi="Times New Roman" w:eastAsia="仿宋" w:cs="Times New Roman"/>
          <w:sz w:val="32"/>
          <w:szCs w:val="32"/>
          <w:lang w:val="en-US" w:eastAsia="zh-CN"/>
        </w:rPr>
        <w:t>2021年，我单位依据财政相关规章制度、政府采购法规、政府会计制度，在严格使用工作经费的前提下进行了实时监控、全程监督，并在此基础上形成了绩效评价结论。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三、综合评价情况及评价结论（附相关评分表）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本次项目绩效评价，我单位按照各项具体工作的完成，对绩效目标进行了审核评价，</w:t>
      </w:r>
      <w:r>
        <w:rPr>
          <w:rFonts w:hint="eastAsia" w:eastAsia="仿宋" w:cs="Times New Roman"/>
          <w:sz w:val="32"/>
          <w:szCs w:val="32"/>
          <w:lang w:val="en-US" w:eastAsia="zh-CN"/>
        </w:rPr>
        <w:t>资金执行率9分，</w:t>
      </w:r>
      <w:r>
        <w:rPr>
          <w:rFonts w:hint="default" w:ascii="Times New Roman" w:hAnsi="Times New Roman" w:eastAsia="仿宋" w:cs="Times New Roman"/>
          <w:sz w:val="32"/>
          <w:szCs w:val="32"/>
          <w:lang w:val="en-US" w:eastAsia="zh-CN"/>
        </w:rPr>
        <w:t>产出指标得分</w:t>
      </w:r>
      <w:r>
        <w:rPr>
          <w:rFonts w:hint="eastAsia" w:eastAsia="仿宋" w:cs="Times New Roman"/>
          <w:sz w:val="32"/>
          <w:szCs w:val="32"/>
          <w:lang w:val="en-US" w:eastAsia="zh-CN"/>
        </w:rPr>
        <w:t>49</w:t>
      </w:r>
      <w:r>
        <w:rPr>
          <w:rFonts w:hint="default" w:ascii="Times New Roman" w:hAnsi="Times New Roman" w:eastAsia="仿宋" w:cs="Times New Roman"/>
          <w:sz w:val="32"/>
          <w:szCs w:val="32"/>
          <w:lang w:val="en-US" w:eastAsia="zh-CN"/>
        </w:rPr>
        <w:t>分，效益指标得分</w:t>
      </w:r>
      <w:r>
        <w:rPr>
          <w:rFonts w:hint="eastAsia" w:eastAsia="仿宋" w:cs="Times New Roman"/>
          <w:sz w:val="32"/>
          <w:szCs w:val="32"/>
          <w:lang w:val="en-US" w:eastAsia="zh-CN"/>
        </w:rPr>
        <w:t>26</w:t>
      </w:r>
      <w:r>
        <w:rPr>
          <w:rFonts w:hint="default" w:ascii="Times New Roman" w:hAnsi="Times New Roman" w:eastAsia="仿宋" w:cs="Times New Roman"/>
          <w:sz w:val="32"/>
          <w:szCs w:val="32"/>
          <w:lang w:val="en-US" w:eastAsia="zh-CN"/>
        </w:rPr>
        <w:t>分，满意度指标得分10分，总得分为9</w:t>
      </w:r>
      <w:r>
        <w:rPr>
          <w:rFonts w:hint="eastAsia" w:eastAsia="仿宋" w:cs="Times New Roman"/>
          <w:sz w:val="32"/>
          <w:szCs w:val="32"/>
          <w:lang w:val="en-US" w:eastAsia="zh-CN"/>
        </w:rPr>
        <w:t>4</w:t>
      </w:r>
      <w:r>
        <w:rPr>
          <w:rFonts w:hint="default" w:ascii="Times New Roman" w:hAnsi="Times New Roman" w:eastAsia="仿宋" w:cs="Times New Roman"/>
          <w:sz w:val="32"/>
          <w:szCs w:val="32"/>
          <w:lang w:val="en-US" w:eastAsia="zh-CN"/>
        </w:rPr>
        <w:t>分，评定等级为优秀。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四、绩效评价指标分析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lang w:eastAsia="zh-CN"/>
        </w:rPr>
        <w:t>（一）项目决策情况</w:t>
      </w:r>
      <w:r>
        <w:rPr>
          <w:rFonts w:hint="default" w:ascii="Times New Roman" w:hAnsi="Times New Roman" w:eastAsia="仿宋" w:cs="Times New Roman"/>
          <w:sz w:val="32"/>
          <w:szCs w:val="32"/>
        </w:rPr>
        <w:t>。</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项目立项依据充分，立项程序规范，绩效目标明确合理：依据本单位三定方案，我单位坚决贯彻落实省市县的各项决策部署，根据年初各项工作安排与年度考核任务，细化工作指标，合理制度了各项绩效评价指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（二）项目过程情况。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资金到位及时，预算执行达标，资金使用合法合规：预算执行中我单位始终严格按照国家各项法律法规与政府会计制度、财务管理制度执行，及时审批各项手续，确保工作正常运转。</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（三）项目产出情况。</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leftChars="200" w:firstLine="640" w:firstLineChars="200"/>
        <w:textAlignment w:val="auto"/>
        <w:rPr>
          <w:rFonts w:hint="default" w:ascii="Times New Roman" w:hAnsi="Times New Roman" w:eastAsia="仿宋_GB2312" w:cs="Times New Roman"/>
          <w:lang w:eastAsia="zh-CN"/>
        </w:rPr>
      </w:pPr>
      <w:r>
        <w:rPr>
          <w:rFonts w:hint="default" w:ascii="Times New Roman" w:hAnsi="Times New Roman" w:cs="Times New Roman"/>
          <w:lang w:eastAsia="zh-CN"/>
        </w:rPr>
        <w:t>各项产出指标及时有效完成：我单位按照年初各项考核指标，按月完成各类台账的制定，积极做好各项调研工作，按时报送改革相关信息，</w:t>
      </w:r>
      <w:r>
        <w:rPr>
          <w:rFonts w:hint="eastAsia" w:cs="Times New Roman"/>
          <w:lang w:eastAsia="zh-CN"/>
        </w:rPr>
        <w:t>编制改革简报</w:t>
      </w:r>
      <w:r>
        <w:rPr>
          <w:rFonts w:hint="eastAsia" w:cs="Times New Roman"/>
          <w:lang w:val="en-US" w:eastAsia="zh-CN"/>
        </w:rPr>
        <w:t>40期，我县</w:t>
      </w:r>
      <w:r>
        <w:rPr>
          <w:rFonts w:hint="default" w:ascii="Times New Roman" w:hAnsi="Times New Roman" w:cs="Times New Roman"/>
          <w:lang w:eastAsia="zh-CN"/>
        </w:rPr>
        <w:t>改革工作</w:t>
      </w:r>
      <w:r>
        <w:rPr>
          <w:rFonts w:hint="eastAsia" w:cs="Times New Roman"/>
          <w:lang w:eastAsia="zh-CN"/>
        </w:rPr>
        <w:t>位于全市第一方阵，优秀档次</w:t>
      </w:r>
      <w:r>
        <w:rPr>
          <w:rFonts w:hint="default" w:ascii="Times New Roman" w:hAnsi="Times New Roman" w:cs="Times New Roman"/>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（四）项目效益情况。</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leftChars="200" w:firstLine="640" w:firstLineChars="200"/>
        <w:textAlignment w:val="auto"/>
        <w:rPr>
          <w:rFonts w:hint="default" w:ascii="Times New Roman" w:hAnsi="Times New Roman" w:cs="Times New Roman"/>
        </w:rPr>
      </w:pPr>
      <w:r>
        <w:rPr>
          <w:rFonts w:hint="default" w:ascii="Times New Roman" w:hAnsi="Times New Roman" w:cs="Times New Roman"/>
          <w:lang w:eastAsia="zh-CN"/>
        </w:rPr>
        <w:t>我单位</w:t>
      </w:r>
      <w:r>
        <w:rPr>
          <w:rFonts w:hint="default" w:ascii="Times New Roman" w:hAnsi="Times New Roman" w:cs="Times New Roman"/>
        </w:rPr>
        <w:t>坚持以习近平新时代中国特色社会主义思想为指引，按照县委“1861”总体思路和“1185”工作思路要求，担当负责、苦干实干，圆满完成8项目标任务，其中涉及市级考核、县八大战略和县委重要部署的重点工作达5项之多，取得了显著成效。</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主要经验及做法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楷体_GB2312" w:cs="Times New Roman"/>
          <w:sz w:val="32"/>
          <w:szCs w:val="32"/>
          <w:lang w:val="en-US" w:eastAsia="zh-CN"/>
        </w:rPr>
        <w:t>一是</w:t>
      </w:r>
      <w:r>
        <w:rPr>
          <w:rFonts w:hint="default" w:ascii="Times New Roman" w:hAnsi="Times New Roman" w:eastAsia="仿宋_GB2312" w:cs="Times New Roman"/>
          <w:kern w:val="2"/>
          <w:sz w:val="32"/>
          <w:szCs w:val="24"/>
          <w:lang w:val="en-US" w:eastAsia="zh-CN" w:bidi="ar-SA"/>
        </w:rPr>
        <w:t>在项目决策时各项指标根据单位实际工作安排细化，做到细致、明确、可衡量；</w:t>
      </w:r>
      <w:r>
        <w:rPr>
          <w:rFonts w:hint="default" w:ascii="Times New Roman" w:hAnsi="Times New Roman" w:eastAsia="楷体_GB2312" w:cs="Times New Roman"/>
          <w:sz w:val="32"/>
          <w:szCs w:val="32"/>
          <w:lang w:val="en-US" w:eastAsia="zh-CN"/>
        </w:rPr>
        <w:t>二是</w:t>
      </w:r>
      <w:r>
        <w:rPr>
          <w:rFonts w:hint="default" w:ascii="Times New Roman" w:hAnsi="Times New Roman" w:eastAsia="仿宋_GB2312" w:cs="Times New Roman"/>
          <w:kern w:val="2"/>
          <w:sz w:val="32"/>
          <w:szCs w:val="24"/>
          <w:lang w:val="en-US" w:eastAsia="zh-CN" w:bidi="ar-SA"/>
        </w:rPr>
        <w:t>资金支出实行先审批再使用制度；</w:t>
      </w:r>
      <w:r>
        <w:rPr>
          <w:rFonts w:hint="default" w:ascii="Times New Roman" w:hAnsi="Times New Roman" w:eastAsia="楷体_GB2312" w:cs="Times New Roman"/>
          <w:sz w:val="32"/>
          <w:szCs w:val="32"/>
          <w:lang w:val="en-US" w:eastAsia="zh-CN"/>
        </w:rPr>
        <w:t>三是</w:t>
      </w:r>
      <w:r>
        <w:rPr>
          <w:rFonts w:hint="default" w:ascii="Times New Roman" w:hAnsi="Times New Roman" w:eastAsia="仿宋_GB2312" w:cs="Times New Roman"/>
          <w:kern w:val="2"/>
          <w:sz w:val="32"/>
          <w:szCs w:val="24"/>
          <w:lang w:val="en-US" w:eastAsia="zh-CN" w:bidi="ar-SA"/>
        </w:rPr>
        <w:t>规范报销凭证审核，按有关财务规章制度审核各类原始凭证，要求报销凭证真实、合规、完整，审批手续齐全，严格按照相关程序执行。</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存在的问题及原因分析</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leftChars="200"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楷体_GB2312" w:cs="Times New Roman"/>
          <w:kern w:val="2"/>
          <w:sz w:val="32"/>
          <w:szCs w:val="32"/>
          <w:lang w:val="en-US" w:eastAsia="zh-CN" w:bidi="ar-SA"/>
        </w:rPr>
        <w:t>一是</w:t>
      </w:r>
      <w:r>
        <w:rPr>
          <w:rFonts w:hint="default" w:ascii="Times New Roman" w:hAnsi="Times New Roman" w:cs="Times New Roman"/>
          <w:lang w:eastAsia="zh-CN"/>
        </w:rPr>
        <w:t>绩效评价指标不健全，指标缺乏</w:t>
      </w:r>
      <w:r>
        <w:rPr>
          <w:rFonts w:hint="eastAsia" w:cs="Times New Roman"/>
          <w:lang w:eastAsia="zh-CN"/>
        </w:rPr>
        <w:t>战略</w:t>
      </w:r>
      <w:r>
        <w:rPr>
          <w:rFonts w:hint="default" w:ascii="Times New Roman" w:hAnsi="Times New Roman" w:cs="Times New Roman"/>
          <w:lang w:eastAsia="zh-CN"/>
        </w:rPr>
        <w:t>性高度</w:t>
      </w:r>
      <w:r>
        <w:rPr>
          <w:rFonts w:hint="eastAsia" w:cs="Times New Roman"/>
          <w:lang w:eastAsia="zh-CN"/>
        </w:rPr>
        <w:t>，</w:t>
      </w:r>
      <w:r>
        <w:rPr>
          <w:rFonts w:hint="default" w:ascii="Times New Roman" w:hAnsi="Times New Roman" w:cs="Times New Roman"/>
          <w:lang w:eastAsia="zh-CN"/>
        </w:rPr>
        <w:t>还没有形成一整套指标体系，难以在单位管理制度的指导下全方位地评价工作绩效；</w:t>
      </w:r>
      <w:r>
        <w:rPr>
          <w:rFonts w:hint="default" w:ascii="Times New Roman" w:hAnsi="Times New Roman" w:eastAsia="楷体_GB2312" w:cs="Times New Roman"/>
          <w:kern w:val="2"/>
          <w:sz w:val="32"/>
          <w:szCs w:val="32"/>
          <w:lang w:val="en-US" w:eastAsia="zh-CN" w:bidi="ar-SA"/>
        </w:rPr>
        <w:t>二是</w:t>
      </w:r>
      <w:r>
        <w:rPr>
          <w:rFonts w:hint="default" w:ascii="Times New Roman" w:hAnsi="Times New Roman" w:cs="Times New Roman"/>
          <w:lang w:eastAsia="zh-CN"/>
        </w:rPr>
        <w:t>绩效评价只关注于结果</w:t>
      </w:r>
      <w:r>
        <w:rPr>
          <w:rFonts w:hint="eastAsia" w:cs="Times New Roman"/>
          <w:lang w:eastAsia="zh-CN"/>
        </w:rPr>
        <w:t>，</w:t>
      </w:r>
      <w:r>
        <w:rPr>
          <w:rFonts w:hint="default" w:ascii="Times New Roman" w:hAnsi="Times New Roman" w:cs="Times New Roman"/>
          <w:lang w:eastAsia="zh-CN"/>
        </w:rPr>
        <w:t>大多</w:t>
      </w:r>
      <w:r>
        <w:rPr>
          <w:rFonts w:hint="eastAsia" w:cs="Times New Roman"/>
          <w:lang w:eastAsia="zh-CN"/>
        </w:rPr>
        <w:t>时候</w:t>
      </w:r>
      <w:r>
        <w:rPr>
          <w:rFonts w:hint="default" w:ascii="Times New Roman" w:hAnsi="Times New Roman" w:cs="Times New Roman"/>
          <w:lang w:eastAsia="zh-CN"/>
        </w:rPr>
        <w:t>都只看绩效评价的结果，从结果中发现问题，却忽视了结果中的问题往往是过程导致，从而不能在源头上把握真正绩效评价中存在的问题根源；</w:t>
      </w:r>
      <w:r>
        <w:rPr>
          <w:rFonts w:hint="default" w:ascii="Times New Roman" w:hAnsi="Times New Roman" w:eastAsia="楷体_GB2312" w:cs="Times New Roman"/>
          <w:kern w:val="2"/>
          <w:sz w:val="32"/>
          <w:szCs w:val="32"/>
          <w:lang w:val="en-US" w:eastAsia="zh-CN" w:bidi="ar-SA"/>
        </w:rPr>
        <w:t>三是</w:t>
      </w:r>
      <w:r>
        <w:rPr>
          <w:rFonts w:hint="default" w:ascii="Times New Roman" w:hAnsi="Times New Roman" w:cs="Times New Roman"/>
          <w:lang w:eastAsia="zh-CN"/>
        </w:rPr>
        <w:t>往往只关注财务指标</w:t>
      </w:r>
      <w:r>
        <w:rPr>
          <w:rFonts w:hint="eastAsia" w:cs="Times New Roman"/>
          <w:lang w:eastAsia="zh-CN"/>
        </w:rPr>
        <w:t>，</w:t>
      </w:r>
      <w:r>
        <w:rPr>
          <w:rFonts w:hint="default" w:ascii="Times New Roman" w:hAnsi="Times New Roman" w:cs="Times New Roman"/>
          <w:lang w:eastAsia="zh-CN"/>
        </w:rPr>
        <w:t>绩效指标大多围绕财务指标展开，却忽视了单位各项业务工作对财务指标的影响，从而没有得到完善的绩效评价结果。</w:t>
      </w:r>
    </w:p>
    <w:p>
      <w:pPr>
        <w:keepNext w:val="0"/>
        <w:keepLines w:val="0"/>
        <w:pageBreakBefore w:val="0"/>
        <w:numPr>
          <w:ilvl w:val="0"/>
          <w:numId w:val="0"/>
        </w:numPr>
        <w:kinsoku/>
        <w:wordWrap/>
        <w:overflowPunct/>
        <w:topLinePunct w:val="0"/>
        <w:autoSpaceDE/>
        <w:autoSpaceDN/>
        <w:bidi w:val="0"/>
        <w:adjustRightInd/>
        <w:snapToGrid/>
        <w:spacing w:line="600" w:lineRule="exact"/>
        <w:ind w:leftChars="200"/>
        <w:textAlignment w:val="auto"/>
        <w:rPr>
          <w:rFonts w:hint="eastAsia" w:ascii="Times New Roman" w:hAnsi="Times New Roman" w:eastAsia="仿宋_GB2312" w:cs="Times New Roman"/>
          <w:kern w:val="2"/>
          <w:sz w:val="32"/>
          <w:szCs w:val="24"/>
          <w:lang w:val="en-US" w:eastAsia="zh-CN" w:bidi="ar-SA"/>
        </w:rPr>
      </w:pPr>
      <w:r>
        <w:rPr>
          <w:rFonts w:hint="eastAsia" w:ascii="黑体" w:hAnsi="黑体" w:eastAsia="黑体"/>
          <w:sz w:val="32"/>
          <w:szCs w:val="32"/>
          <w:lang w:val="en-US" w:eastAsia="zh-CN"/>
        </w:rPr>
        <w:t>七、整改措施</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leftChars="20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一是加强培训学习，充分认识绩效管理工作的重要意义，针对《预算法》、《政府会计制度》等学习培训，规范部门预算收支核算，切实提高部门预算收支管理水平；二是完善绩效指标库，进一步提高绩效目标设置的科学性和可操作性，认真梳理代表性强、可操作性强的绩效指标，更新完善绩效指标库；三是加强结果应用，将2021年度绩效自评结果作为编制部门2022年度预算和调整政策的重要依据，同时加大各类资金统筹使用力度，确保财政资金切实发挥效益。</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leftChars="200" w:firstLine="640" w:firstLineChars="200"/>
        <w:textAlignment w:val="auto"/>
        <w:rPr>
          <w:rFonts w:hint="eastAsia" w:ascii="Times New Roman" w:hAnsi="Times New Roman" w:cs="Times New Roman"/>
          <w:lang w:val="en-US" w:eastAsia="zh-CN"/>
        </w:rPr>
      </w:pPr>
    </w:p>
    <w:p>
      <w:pPr>
        <w:keepNext w:val="0"/>
        <w:keepLines w:val="0"/>
        <w:pageBreakBefore w:val="0"/>
        <w:kinsoku/>
        <w:wordWrap/>
        <w:overflowPunct/>
        <w:topLinePunct w:val="0"/>
        <w:autoSpaceDE/>
        <w:autoSpaceDN/>
        <w:bidi w:val="0"/>
        <w:adjustRightInd/>
        <w:snapToGrid/>
        <w:spacing w:line="600" w:lineRule="exact"/>
        <w:ind w:firstLine="420" w:firstLineChars="200"/>
        <w:textAlignment w:val="auto"/>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rPr>
        <w:sz w:val="28"/>
        <w:szCs w:val="28"/>
      </w:rPr>
    </w:pPr>
    <w:r>
      <w:rPr>
        <w:sz w:val="30"/>
        <w:szCs w:val="30"/>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r>
      <w:rPr>
        <w:rFonts w:hint="eastAsia"/>
        <w:sz w:val="30"/>
        <w:szCs w:val="30"/>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E1E07"/>
    <w:multiLevelType w:val="singleLevel"/>
    <w:tmpl w:val="E7AE1E0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NmMDUxYzRmODNlZmIwZDBiMmU2NDljZTAwOGUyMmIifQ=="/>
  </w:docVars>
  <w:rsids>
    <w:rsidRoot w:val="00401102"/>
    <w:rsid w:val="00401102"/>
    <w:rsid w:val="008761DA"/>
    <w:rsid w:val="00B674CC"/>
    <w:rsid w:val="00EA558C"/>
    <w:rsid w:val="0B3D49AF"/>
    <w:rsid w:val="0D9E1C72"/>
    <w:rsid w:val="0F7B6853"/>
    <w:rsid w:val="13D7976D"/>
    <w:rsid w:val="14305E5E"/>
    <w:rsid w:val="15536790"/>
    <w:rsid w:val="1A3E41E2"/>
    <w:rsid w:val="1B5F4357"/>
    <w:rsid w:val="1E7D02CF"/>
    <w:rsid w:val="1F2997F0"/>
    <w:rsid w:val="1F6E3CDF"/>
    <w:rsid w:val="1FF33C25"/>
    <w:rsid w:val="1FFF0126"/>
    <w:rsid w:val="29FB5CD5"/>
    <w:rsid w:val="29FFA992"/>
    <w:rsid w:val="2BFF7261"/>
    <w:rsid w:val="2DF91443"/>
    <w:rsid w:val="2EFE314E"/>
    <w:rsid w:val="2EFFCA11"/>
    <w:rsid w:val="2F3B0237"/>
    <w:rsid w:val="2FFBFADC"/>
    <w:rsid w:val="357FF3C3"/>
    <w:rsid w:val="37799652"/>
    <w:rsid w:val="37DCDB6D"/>
    <w:rsid w:val="37F61A6C"/>
    <w:rsid w:val="37F79389"/>
    <w:rsid w:val="387D1F37"/>
    <w:rsid w:val="3A625DC0"/>
    <w:rsid w:val="3AEE9AB5"/>
    <w:rsid w:val="3B7AD16B"/>
    <w:rsid w:val="3B7FA7D0"/>
    <w:rsid w:val="3BAF72FF"/>
    <w:rsid w:val="3C9FFAB3"/>
    <w:rsid w:val="3DB7DD3A"/>
    <w:rsid w:val="3E3F14FF"/>
    <w:rsid w:val="3E7AE439"/>
    <w:rsid w:val="3E7DDA59"/>
    <w:rsid w:val="3EBB61A4"/>
    <w:rsid w:val="3EBD793A"/>
    <w:rsid w:val="3EE76CC9"/>
    <w:rsid w:val="3F4E5E70"/>
    <w:rsid w:val="3F7F338C"/>
    <w:rsid w:val="3FBDA0D2"/>
    <w:rsid w:val="3FD7A6FA"/>
    <w:rsid w:val="3FF1FBDB"/>
    <w:rsid w:val="3FFF1D4B"/>
    <w:rsid w:val="421F2EEA"/>
    <w:rsid w:val="47297A16"/>
    <w:rsid w:val="49CF5D87"/>
    <w:rsid w:val="4ABF8E13"/>
    <w:rsid w:val="4CB92349"/>
    <w:rsid w:val="4DD53385"/>
    <w:rsid w:val="4DEBACD7"/>
    <w:rsid w:val="4E445BE7"/>
    <w:rsid w:val="4EBE999C"/>
    <w:rsid w:val="4F73929F"/>
    <w:rsid w:val="4F9E60E7"/>
    <w:rsid w:val="4FE3C7AC"/>
    <w:rsid w:val="50C51101"/>
    <w:rsid w:val="5395021F"/>
    <w:rsid w:val="53F9541D"/>
    <w:rsid w:val="56FE110D"/>
    <w:rsid w:val="577F581C"/>
    <w:rsid w:val="579D0B12"/>
    <w:rsid w:val="58C92D3E"/>
    <w:rsid w:val="59F91887"/>
    <w:rsid w:val="59FF3C8E"/>
    <w:rsid w:val="5B6B5572"/>
    <w:rsid w:val="5BFF41AE"/>
    <w:rsid w:val="5DAD7D38"/>
    <w:rsid w:val="5F2B14D7"/>
    <w:rsid w:val="5FAF6A70"/>
    <w:rsid w:val="5FBBE4D1"/>
    <w:rsid w:val="5FBF2F3F"/>
    <w:rsid w:val="5FEADEAE"/>
    <w:rsid w:val="5FFEC846"/>
    <w:rsid w:val="5FFF7AB7"/>
    <w:rsid w:val="619FD201"/>
    <w:rsid w:val="65FF6806"/>
    <w:rsid w:val="66EFAD36"/>
    <w:rsid w:val="66FF4BBC"/>
    <w:rsid w:val="67B68472"/>
    <w:rsid w:val="67FA613F"/>
    <w:rsid w:val="68EE1807"/>
    <w:rsid w:val="69AECCCE"/>
    <w:rsid w:val="6A7FFFCA"/>
    <w:rsid w:val="6BAEBF06"/>
    <w:rsid w:val="6BF7455E"/>
    <w:rsid w:val="6DFFDB91"/>
    <w:rsid w:val="6F4FBF14"/>
    <w:rsid w:val="6F67BE79"/>
    <w:rsid w:val="6F7B53F3"/>
    <w:rsid w:val="6F9FED94"/>
    <w:rsid w:val="6FB6638D"/>
    <w:rsid w:val="6FE7609D"/>
    <w:rsid w:val="6FFFEAB3"/>
    <w:rsid w:val="72DBF4E9"/>
    <w:rsid w:val="735D7D7E"/>
    <w:rsid w:val="738ED348"/>
    <w:rsid w:val="74C7206D"/>
    <w:rsid w:val="753F5829"/>
    <w:rsid w:val="7576D2BD"/>
    <w:rsid w:val="75FE5EBB"/>
    <w:rsid w:val="75FFD658"/>
    <w:rsid w:val="761F4A72"/>
    <w:rsid w:val="76CF042A"/>
    <w:rsid w:val="76EEEC4C"/>
    <w:rsid w:val="77F929D1"/>
    <w:rsid w:val="77FFE2FF"/>
    <w:rsid w:val="793C0D7D"/>
    <w:rsid w:val="79AD0314"/>
    <w:rsid w:val="79F590B7"/>
    <w:rsid w:val="7A3F7389"/>
    <w:rsid w:val="7ABF0966"/>
    <w:rsid w:val="7B4D4A7F"/>
    <w:rsid w:val="7B77E153"/>
    <w:rsid w:val="7B9BCDD7"/>
    <w:rsid w:val="7BB7DA9A"/>
    <w:rsid w:val="7BBF4BC4"/>
    <w:rsid w:val="7BF57AF2"/>
    <w:rsid w:val="7BF72FC5"/>
    <w:rsid w:val="7BFDDEC8"/>
    <w:rsid w:val="7BFF5569"/>
    <w:rsid w:val="7BFF8178"/>
    <w:rsid w:val="7C3EA75E"/>
    <w:rsid w:val="7CBFD04F"/>
    <w:rsid w:val="7CF5BA41"/>
    <w:rsid w:val="7D3AED4E"/>
    <w:rsid w:val="7DCB4AF1"/>
    <w:rsid w:val="7DD78EDE"/>
    <w:rsid w:val="7DFFE4DC"/>
    <w:rsid w:val="7E3037AE"/>
    <w:rsid w:val="7EB9A73F"/>
    <w:rsid w:val="7EBD8D79"/>
    <w:rsid w:val="7EC364C8"/>
    <w:rsid w:val="7EF6E562"/>
    <w:rsid w:val="7EFFDF86"/>
    <w:rsid w:val="7F3A4FB1"/>
    <w:rsid w:val="7F3A727F"/>
    <w:rsid w:val="7F3F2023"/>
    <w:rsid w:val="7F4E42A3"/>
    <w:rsid w:val="7F5E1CFE"/>
    <w:rsid w:val="7F675C48"/>
    <w:rsid w:val="7F6A0B7B"/>
    <w:rsid w:val="7F6FDA66"/>
    <w:rsid w:val="7F6FDE86"/>
    <w:rsid w:val="7F79F8DA"/>
    <w:rsid w:val="7F7F5C4B"/>
    <w:rsid w:val="7F936495"/>
    <w:rsid w:val="7F955563"/>
    <w:rsid w:val="7FA23FC2"/>
    <w:rsid w:val="7FAD77F7"/>
    <w:rsid w:val="7FB9E629"/>
    <w:rsid w:val="7FD5C0FE"/>
    <w:rsid w:val="7FD70437"/>
    <w:rsid w:val="7FD79283"/>
    <w:rsid w:val="7FD7DEBE"/>
    <w:rsid w:val="7FDA7A09"/>
    <w:rsid w:val="7FDAEC1B"/>
    <w:rsid w:val="7FFCEF96"/>
    <w:rsid w:val="7FFF506D"/>
    <w:rsid w:val="836F4A1E"/>
    <w:rsid w:val="856FE7DF"/>
    <w:rsid w:val="88FDAF06"/>
    <w:rsid w:val="8F73F223"/>
    <w:rsid w:val="97EF333E"/>
    <w:rsid w:val="97F2AD2C"/>
    <w:rsid w:val="97FD25B7"/>
    <w:rsid w:val="9AED02C2"/>
    <w:rsid w:val="9B7E4BC3"/>
    <w:rsid w:val="9BF71138"/>
    <w:rsid w:val="9C6D09A4"/>
    <w:rsid w:val="9E37FBF7"/>
    <w:rsid w:val="9FDA6672"/>
    <w:rsid w:val="9FFF3B69"/>
    <w:rsid w:val="A7BEA20F"/>
    <w:rsid w:val="AB372704"/>
    <w:rsid w:val="ABF334E2"/>
    <w:rsid w:val="ACDDB6DF"/>
    <w:rsid w:val="AE7F3502"/>
    <w:rsid w:val="AFFBECCB"/>
    <w:rsid w:val="B5F88CC2"/>
    <w:rsid w:val="B5FF5415"/>
    <w:rsid w:val="B717F9AC"/>
    <w:rsid w:val="B7BE91C1"/>
    <w:rsid w:val="B7F73F56"/>
    <w:rsid w:val="B9DF2CCA"/>
    <w:rsid w:val="BBB735EB"/>
    <w:rsid w:val="BC5F7901"/>
    <w:rsid w:val="BCDF83E9"/>
    <w:rsid w:val="BCE30B77"/>
    <w:rsid w:val="BCFDC58F"/>
    <w:rsid w:val="BDDFA872"/>
    <w:rsid w:val="BDFDDCFC"/>
    <w:rsid w:val="BE6E0FCA"/>
    <w:rsid w:val="BE8DFBCC"/>
    <w:rsid w:val="BE8F77BE"/>
    <w:rsid w:val="BE979C06"/>
    <w:rsid w:val="BEF70C4D"/>
    <w:rsid w:val="BEFF33DD"/>
    <w:rsid w:val="BF7FC0BE"/>
    <w:rsid w:val="BFAEB90B"/>
    <w:rsid w:val="BFBDD878"/>
    <w:rsid w:val="BFBDDACD"/>
    <w:rsid w:val="BFDF0BA8"/>
    <w:rsid w:val="BFEFD261"/>
    <w:rsid w:val="BFF9379E"/>
    <w:rsid w:val="BFFD55BD"/>
    <w:rsid w:val="C33C7AAC"/>
    <w:rsid w:val="CBFF8EEE"/>
    <w:rsid w:val="CDF31FB8"/>
    <w:rsid w:val="CDF77C83"/>
    <w:rsid w:val="CDFDDAA3"/>
    <w:rsid w:val="CDFFE98B"/>
    <w:rsid w:val="CEF9F647"/>
    <w:rsid w:val="CEFF593D"/>
    <w:rsid w:val="CF6B957C"/>
    <w:rsid w:val="CF75691D"/>
    <w:rsid w:val="D2BF99EC"/>
    <w:rsid w:val="D3EFB00E"/>
    <w:rsid w:val="D5DFCB50"/>
    <w:rsid w:val="D5FE6668"/>
    <w:rsid w:val="D7778AFF"/>
    <w:rsid w:val="D7BB19D4"/>
    <w:rsid w:val="D7F6B7FB"/>
    <w:rsid w:val="D9DB7B2F"/>
    <w:rsid w:val="DB7FBF55"/>
    <w:rsid w:val="DBAC5AB8"/>
    <w:rsid w:val="DCB71C45"/>
    <w:rsid w:val="DDFE71E1"/>
    <w:rsid w:val="DF1F6BBE"/>
    <w:rsid w:val="DF5F2279"/>
    <w:rsid w:val="DFC73022"/>
    <w:rsid w:val="DFCF95EC"/>
    <w:rsid w:val="DFF34D7C"/>
    <w:rsid w:val="DFF35206"/>
    <w:rsid w:val="DFF51F07"/>
    <w:rsid w:val="DFFB5816"/>
    <w:rsid w:val="E1F73656"/>
    <w:rsid w:val="E37DD123"/>
    <w:rsid w:val="E57FAD1E"/>
    <w:rsid w:val="E5EBF3FE"/>
    <w:rsid w:val="E77B58C5"/>
    <w:rsid w:val="E7AF27EE"/>
    <w:rsid w:val="E7F91E0C"/>
    <w:rsid w:val="EB7E1BB4"/>
    <w:rsid w:val="EBDA5A9C"/>
    <w:rsid w:val="ECEFE14D"/>
    <w:rsid w:val="ED3F28A5"/>
    <w:rsid w:val="EE66D528"/>
    <w:rsid w:val="EEA3B657"/>
    <w:rsid w:val="EEEF8744"/>
    <w:rsid w:val="EEFFB545"/>
    <w:rsid w:val="EF56FC96"/>
    <w:rsid w:val="EF5EEF3A"/>
    <w:rsid w:val="EF7B07FB"/>
    <w:rsid w:val="EF7FB45C"/>
    <w:rsid w:val="EF9F0830"/>
    <w:rsid w:val="EFEFC064"/>
    <w:rsid w:val="EFFF54D3"/>
    <w:rsid w:val="F13B8082"/>
    <w:rsid w:val="F17F94A3"/>
    <w:rsid w:val="F18F3540"/>
    <w:rsid w:val="F1FF71E3"/>
    <w:rsid w:val="F497DA9D"/>
    <w:rsid w:val="F52B0DFC"/>
    <w:rsid w:val="F5EEEE6F"/>
    <w:rsid w:val="F753BE89"/>
    <w:rsid w:val="F7AFAEC9"/>
    <w:rsid w:val="F7F72003"/>
    <w:rsid w:val="F7F7D201"/>
    <w:rsid w:val="F7FB6F8C"/>
    <w:rsid w:val="F7FE2FBF"/>
    <w:rsid w:val="F877D1E9"/>
    <w:rsid w:val="F8EF1216"/>
    <w:rsid w:val="FA5D25DD"/>
    <w:rsid w:val="FAFFBE8F"/>
    <w:rsid w:val="FB3F3447"/>
    <w:rsid w:val="FB9E531C"/>
    <w:rsid w:val="FB9FA592"/>
    <w:rsid w:val="FBD95B0E"/>
    <w:rsid w:val="FC735FCD"/>
    <w:rsid w:val="FCB2E258"/>
    <w:rsid w:val="FCD34A0F"/>
    <w:rsid w:val="FCF6F5FD"/>
    <w:rsid w:val="FCF7D571"/>
    <w:rsid w:val="FD3F201C"/>
    <w:rsid w:val="FD6DC35A"/>
    <w:rsid w:val="FDE591B4"/>
    <w:rsid w:val="FDEBA58D"/>
    <w:rsid w:val="FDFF256B"/>
    <w:rsid w:val="FE19AE40"/>
    <w:rsid w:val="FE6FB831"/>
    <w:rsid w:val="FE77B177"/>
    <w:rsid w:val="FE7F5C47"/>
    <w:rsid w:val="FEA7A984"/>
    <w:rsid w:val="FEAF2C40"/>
    <w:rsid w:val="FECF24D8"/>
    <w:rsid w:val="FED1ACB5"/>
    <w:rsid w:val="FED7DB65"/>
    <w:rsid w:val="FEDF50A2"/>
    <w:rsid w:val="FEEF3435"/>
    <w:rsid w:val="FEFBE115"/>
    <w:rsid w:val="FF3F0ACA"/>
    <w:rsid w:val="FF77A977"/>
    <w:rsid w:val="FF791342"/>
    <w:rsid w:val="FF7B2189"/>
    <w:rsid w:val="FF7FC57C"/>
    <w:rsid w:val="FF9F369E"/>
    <w:rsid w:val="FFBD81A0"/>
    <w:rsid w:val="FFD7D19B"/>
    <w:rsid w:val="FFE9485B"/>
    <w:rsid w:val="FFEE09BB"/>
    <w:rsid w:val="FFF336C2"/>
    <w:rsid w:val="FFFBCADE"/>
    <w:rsid w:val="FFFD9E81"/>
    <w:rsid w:val="FFFFF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仿宋_GB2312"/>
      <w:sz w:val="32"/>
    </w:r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afterLines="0" w:afterAutospacing="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next w:val="1"/>
    <w:link w:val="10"/>
    <w:qFormat/>
    <w:uiPriority w:val="10"/>
    <w:pPr>
      <w:spacing w:before="240" w:after="60"/>
      <w:jc w:val="center"/>
      <w:outlineLvl w:val="0"/>
    </w:pPr>
    <w:rPr>
      <w:rFonts w:asciiTheme="majorHAnsi" w:hAnsiTheme="majorHAnsi" w:cstheme="majorBidi"/>
      <w:b/>
      <w:bCs/>
      <w:sz w:val="32"/>
      <w:szCs w:val="32"/>
    </w:rPr>
  </w:style>
  <w:style w:type="character" w:customStyle="1" w:styleId="10">
    <w:name w:val="标题 Char"/>
    <w:basedOn w:val="9"/>
    <w:link w:val="7"/>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2523</Words>
  <Characters>2590</Characters>
  <Lines>2</Lines>
  <Paragraphs>1</Paragraphs>
  <TotalTime>0</TotalTime>
  <ScaleCrop>false</ScaleCrop>
  <LinksUpToDate>false</LinksUpToDate>
  <CharactersWithSpaces>2590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2020-12-19T11:39:00Z</dcterms:created>
  <dc:creator>Administrator</dc:creator>
  <cp:lastModifiedBy>Administrator</cp:lastModifiedBy>
  <dcterms:modified xsi:type="dcterms:W3CDTF">2022-09-20T03:43:04Z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B2258E8EC52B44848052A0EB63869716</vt:lpwstr>
  </property>
</Properties>
</file>