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E4866" w14:textId="77777777" w:rsidR="0052101C" w:rsidRDefault="00000000">
      <w:pPr>
        <w:jc w:val="center"/>
        <w:rPr>
          <w:rFonts w:ascii="方正小标宋简体" w:eastAsia="方正小标宋简体" w:hAnsi="Arial" w:cs="Arial"/>
          <w:b/>
          <w:bCs/>
          <w:sz w:val="36"/>
          <w:szCs w:val="36"/>
        </w:rPr>
      </w:pPr>
      <w:r>
        <w:rPr>
          <w:rFonts w:ascii="方正小标宋简体" w:eastAsia="方正小标宋简体" w:hAnsi="宋体" w:cs="Arial" w:hint="eastAsia"/>
          <w:b/>
          <w:bCs/>
          <w:sz w:val="36"/>
          <w:szCs w:val="36"/>
        </w:rPr>
        <w:t>国家司法救助支出绩效自评报告</w:t>
      </w:r>
    </w:p>
    <w:p w14:paraId="70CC4BF1" w14:textId="77777777" w:rsidR="0052101C" w:rsidRDefault="0052101C">
      <w:pPr>
        <w:jc w:val="center"/>
        <w:rPr>
          <w:rFonts w:ascii="仿宋_GB2312"/>
          <w:szCs w:val="30"/>
        </w:rPr>
      </w:pPr>
    </w:p>
    <w:p w14:paraId="688A430D" w14:textId="77777777" w:rsidR="0052101C" w:rsidRPr="002F6D91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6D91">
        <w:rPr>
          <w:rFonts w:ascii="仿宋" w:eastAsia="仿宋" w:hAnsi="仿宋" w:hint="eastAsia"/>
          <w:sz w:val="32"/>
          <w:szCs w:val="32"/>
        </w:rPr>
        <w:t>一、基本情况</w:t>
      </w:r>
    </w:p>
    <w:p w14:paraId="1B3B3625" w14:textId="77777777" w:rsidR="0052101C" w:rsidRPr="002F6D91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6D91">
        <w:rPr>
          <w:rFonts w:ascii="仿宋" w:eastAsia="仿宋" w:hAnsi="仿宋" w:hint="eastAsia"/>
          <w:sz w:val="32"/>
          <w:szCs w:val="32"/>
        </w:rPr>
        <w:t>国家司法救助是对遭受犯罪侵害或民事侵权，无法通过诉讼获得有效赔偿的当事人，由国家给予适当经济资助的救济措施。重点解决符合条件的特定案件当事人生活面临的急迫困难。</w:t>
      </w:r>
    </w:p>
    <w:p w14:paraId="4998FCE9" w14:textId="77777777" w:rsidR="0052101C" w:rsidRPr="002F6D91" w:rsidRDefault="00000000">
      <w:pPr>
        <w:pStyle w:val="a4"/>
        <w:spacing w:before="0" w:after="0" w:line="600" w:lineRule="exact"/>
        <w:jc w:val="both"/>
        <w:rPr>
          <w:rFonts w:ascii="仿宋" w:eastAsia="仿宋" w:hAnsi="仿宋"/>
        </w:rPr>
      </w:pPr>
      <w:r w:rsidRPr="002F6D91">
        <w:rPr>
          <w:rFonts w:ascii="仿宋" w:eastAsia="仿宋" w:hAnsi="仿宋" w:hint="eastAsia"/>
        </w:rPr>
        <w:t xml:space="preserve">    </w:t>
      </w:r>
      <w:r w:rsidRPr="002F6D91">
        <w:rPr>
          <w:rFonts w:ascii="仿宋" w:eastAsia="仿宋" w:hAnsi="仿宋" w:hint="eastAsia"/>
          <w:b w:val="0"/>
          <w:bCs w:val="0"/>
        </w:rPr>
        <w:t xml:space="preserve">国家司法救助坚持及时救助原则，对符合条件的当事人，办案机关应根据当事人申请或依据职权及时提供救助，确保及时化解社会矛盾。 </w:t>
      </w:r>
    </w:p>
    <w:p w14:paraId="0D2B5DD3" w14:textId="77777777" w:rsidR="0052101C" w:rsidRPr="002F6D91" w:rsidRDefault="00000000">
      <w:pPr>
        <w:spacing w:line="600" w:lineRule="exact"/>
        <w:ind w:firstLineChars="200" w:firstLine="640"/>
        <w:outlineLvl w:val="0"/>
        <w:rPr>
          <w:rFonts w:ascii="仿宋" w:eastAsia="仿宋" w:hAnsi="仿宋"/>
          <w:sz w:val="32"/>
          <w:szCs w:val="32"/>
        </w:rPr>
      </w:pPr>
      <w:r w:rsidRPr="002F6D91">
        <w:rPr>
          <w:rFonts w:ascii="仿宋" w:eastAsia="仿宋" w:hAnsi="仿宋" w:hint="eastAsia"/>
          <w:sz w:val="32"/>
          <w:szCs w:val="32"/>
        </w:rPr>
        <w:t>二、工作开展情况</w:t>
      </w:r>
    </w:p>
    <w:p w14:paraId="53BB1FB3" w14:textId="77777777" w:rsidR="0052101C" w:rsidRPr="002F6D91" w:rsidRDefault="00000000">
      <w:pPr>
        <w:spacing w:line="600" w:lineRule="exact"/>
        <w:ind w:firstLine="640"/>
        <w:rPr>
          <w:rFonts w:ascii="仿宋" w:eastAsia="仿宋" w:hAnsi="仿宋"/>
          <w:sz w:val="32"/>
          <w:szCs w:val="32"/>
        </w:rPr>
      </w:pPr>
      <w:r w:rsidRPr="002F6D91">
        <w:rPr>
          <w:rFonts w:ascii="仿宋" w:eastAsia="仿宋" w:hAnsi="仿宋" w:cs="仿宋_GB2312" w:hint="eastAsia"/>
          <w:sz w:val="32"/>
          <w:szCs w:val="32"/>
        </w:rPr>
        <w:t>工作中，严格贯彻落实《山西省国家司法救助实施办法（试行）》和《山西省国家司法救助分类量化标准（试行）》的具体要求，切实做好了对符合救助条件困难群众的救助工作，有效维护和保障了受害群众的合法权益。</w:t>
      </w:r>
    </w:p>
    <w:p w14:paraId="4CBBEAC5" w14:textId="77777777" w:rsidR="0052101C" w:rsidRPr="002F6D91" w:rsidRDefault="00000000">
      <w:pPr>
        <w:spacing w:line="60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2F6D91">
        <w:rPr>
          <w:rFonts w:ascii="仿宋" w:eastAsia="仿宋" w:hAnsi="仿宋" w:hint="eastAsia"/>
          <w:sz w:val="32"/>
          <w:szCs w:val="32"/>
        </w:rPr>
        <w:t>三、存在的问题及原因分析</w:t>
      </w:r>
    </w:p>
    <w:p w14:paraId="602A721D" w14:textId="77777777" w:rsidR="0052101C" w:rsidRPr="002F6D91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6D91">
        <w:rPr>
          <w:rFonts w:ascii="仿宋" w:eastAsia="仿宋" w:hAnsi="仿宋" w:cs="仿宋_GB2312" w:hint="eastAsia"/>
          <w:sz w:val="32"/>
          <w:szCs w:val="32"/>
        </w:rPr>
        <w:t>1、存在问题</w:t>
      </w:r>
    </w:p>
    <w:p w14:paraId="5768A79D" w14:textId="77777777" w:rsidR="0052101C" w:rsidRPr="002F6D91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6D91">
        <w:rPr>
          <w:rFonts w:ascii="仿宋" w:eastAsia="仿宋" w:hAnsi="仿宋" w:cs="仿宋_GB2312" w:hint="eastAsia"/>
          <w:sz w:val="32"/>
          <w:szCs w:val="32"/>
        </w:rPr>
        <w:t>司法救助资金不足。如：有的刑事案件被害人，因加害人死亡或无赔偿能力，无法通过诉讼获得赔偿；有的执行案件，因被执行人无履行能力，造成申请执行人生活困难等重大疑难积案或特别困难的群众。而目前现有的司法救助资金远远达不到现在司法救助新形势的需求，所以在工作中，我们只能针对个别重大疑难案件采取司法救助，难以做到能助</w:t>
      </w:r>
      <w:r w:rsidRPr="002F6D91">
        <w:rPr>
          <w:rFonts w:ascii="仿宋" w:eastAsia="仿宋" w:hAnsi="仿宋" w:cs="仿宋_GB2312" w:hint="eastAsia"/>
          <w:sz w:val="32"/>
          <w:szCs w:val="32"/>
        </w:rPr>
        <w:lastRenderedPageBreak/>
        <w:t>尽助，</w:t>
      </w:r>
      <w:proofErr w:type="gramStart"/>
      <w:r w:rsidRPr="002F6D91">
        <w:rPr>
          <w:rFonts w:ascii="仿宋" w:eastAsia="仿宋" w:hAnsi="仿宋" w:cs="仿宋_GB2312" w:hint="eastAsia"/>
          <w:sz w:val="32"/>
          <w:szCs w:val="32"/>
        </w:rPr>
        <w:t>应援进援</w:t>
      </w:r>
      <w:proofErr w:type="gramEnd"/>
      <w:r w:rsidRPr="002F6D91">
        <w:rPr>
          <w:rFonts w:ascii="仿宋" w:eastAsia="仿宋" w:hAnsi="仿宋" w:cs="仿宋_GB2312" w:hint="eastAsia"/>
          <w:sz w:val="32"/>
          <w:szCs w:val="32"/>
        </w:rPr>
        <w:t>。</w:t>
      </w:r>
    </w:p>
    <w:p w14:paraId="64F30D25" w14:textId="77777777" w:rsidR="0052101C" w:rsidRPr="002F6D91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6D91">
        <w:rPr>
          <w:rFonts w:ascii="仿宋" w:eastAsia="仿宋" w:hAnsi="仿宋" w:cs="仿宋_GB2312" w:hint="eastAsia"/>
          <w:sz w:val="32"/>
          <w:szCs w:val="32"/>
        </w:rPr>
        <w:t>2、建议及对策</w:t>
      </w:r>
    </w:p>
    <w:p w14:paraId="5B4C3FD9" w14:textId="77777777" w:rsidR="0052101C" w:rsidRPr="002F6D91" w:rsidRDefault="00000000">
      <w:pPr>
        <w:spacing w:line="600" w:lineRule="exact"/>
        <w:rPr>
          <w:rFonts w:ascii="仿宋" w:eastAsia="仿宋" w:hAnsi="仿宋" w:cs="仿宋_GB2312"/>
          <w:sz w:val="32"/>
          <w:szCs w:val="32"/>
        </w:rPr>
      </w:pPr>
      <w:r w:rsidRPr="002F6D91">
        <w:rPr>
          <w:rFonts w:ascii="仿宋" w:eastAsia="仿宋" w:hAnsi="仿宋" w:cs="仿宋_GB2312" w:hint="eastAsia"/>
          <w:sz w:val="32"/>
          <w:szCs w:val="32"/>
        </w:rPr>
        <w:t xml:space="preserve">    1、严格规范司法救助审批程序。严格执行《山西省国家司法救助实施办法（试行）》和《山西省国家司法救助分类量化标准（试行）》规定，加强和规范国家司法救助的申报、审批、拨付等环节的对口衔接，完善国家司法程序的快速办理机制，使困难群众及时得到合理补偿，有效维护当事人合法权益。</w:t>
      </w:r>
    </w:p>
    <w:p w14:paraId="173A47E5" w14:textId="77777777" w:rsidR="0052101C" w:rsidRPr="002F6D91" w:rsidRDefault="00000000">
      <w:pPr>
        <w:spacing w:line="600" w:lineRule="exact"/>
        <w:ind w:firstLineChars="200" w:firstLine="640"/>
        <w:rPr>
          <w:rFonts w:ascii="仿宋" w:eastAsia="仿宋" w:hAnsi="仿宋" w:cs="仿宋_GB2312"/>
          <w:sz w:val="32"/>
          <w:szCs w:val="32"/>
        </w:rPr>
      </w:pPr>
      <w:r w:rsidRPr="002F6D91">
        <w:rPr>
          <w:rFonts w:ascii="仿宋" w:eastAsia="仿宋" w:hAnsi="仿宋" w:cs="仿宋_GB2312" w:hint="eastAsia"/>
          <w:sz w:val="32"/>
          <w:szCs w:val="32"/>
        </w:rPr>
        <w:t>2、进一步落实好司法救助政策。一是加强宣传引导，提高社会各界对司法救助制度的正确认识，调动社会困难群体用法律手段解决矛盾纠纷的积极性，引导符合政策的弱势群体采取司法救助解决实际困难；二是加强教育培训工作，使司法行政人员能正确理解司法救助的实质，更好的为弱势群众提供服务。</w:t>
      </w:r>
    </w:p>
    <w:p w14:paraId="31E4CA6C" w14:textId="77777777" w:rsidR="0052101C" w:rsidRDefault="00000000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2F6D91">
        <w:rPr>
          <w:rFonts w:ascii="仿宋" w:eastAsia="仿宋" w:hAnsi="仿宋" w:cs="仿宋_GB2312" w:hint="eastAsia"/>
          <w:sz w:val="32"/>
          <w:szCs w:val="32"/>
        </w:rPr>
        <w:t>3、保障司法救助金的来源和途径。一是积极争取政府和财政部门的支持，增加司法救助专项资金预算，确保对经济困难的群众做到应援尽援。二是联动财政、政法等部门积极拓宽司法救助资金来源渠道，通过接受社会捐助等形式筹</w:t>
      </w:r>
      <w:proofErr w:type="gramStart"/>
      <w:r w:rsidRPr="002F6D91">
        <w:rPr>
          <w:rFonts w:ascii="仿宋" w:eastAsia="仿宋" w:hAnsi="仿宋" w:cs="仿宋_GB2312" w:hint="eastAsia"/>
          <w:sz w:val="32"/>
          <w:szCs w:val="32"/>
        </w:rPr>
        <w:t>措</w:t>
      </w:r>
      <w:proofErr w:type="gramEnd"/>
      <w:r w:rsidRPr="002F6D91">
        <w:rPr>
          <w:rFonts w:ascii="仿宋" w:eastAsia="仿宋" w:hAnsi="仿宋" w:cs="仿宋_GB2312" w:hint="eastAsia"/>
          <w:sz w:val="32"/>
          <w:szCs w:val="32"/>
        </w:rPr>
        <w:t>救助资金，积极向各级争取更多的财政资金支持，进一步保障救助资金来源。三是适当扩大司法救助对象的适用范围，加大司法救助力度，切实提升救助能力，保证救助工作的持续有效开展，促进社会和谐稳定发展。</w:t>
      </w:r>
    </w:p>
    <w:p w14:paraId="31366DD9" w14:textId="77777777" w:rsidR="0052101C" w:rsidRDefault="0052101C"/>
    <w:sectPr w:rsidR="005210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AC37A" w14:textId="77777777" w:rsidR="00272250" w:rsidRDefault="00272250">
      <w:r>
        <w:separator/>
      </w:r>
    </w:p>
  </w:endnote>
  <w:endnote w:type="continuationSeparator" w:id="0">
    <w:p w14:paraId="221456E0" w14:textId="77777777" w:rsidR="00272250" w:rsidRDefault="0027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黑体"/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28BA5" w14:textId="77777777" w:rsidR="00272250" w:rsidRDefault="00272250">
      <w:r>
        <w:separator/>
      </w:r>
    </w:p>
  </w:footnote>
  <w:footnote w:type="continuationSeparator" w:id="0">
    <w:p w14:paraId="732549CF" w14:textId="77777777" w:rsidR="00272250" w:rsidRDefault="002722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Y2Y1MTgzMzgzZDM3M2IwOTVlODAwYzA3ZjMyNzUwMTYifQ=="/>
  </w:docVars>
  <w:rsids>
    <w:rsidRoot w:val="00401102"/>
    <w:rsid w:val="00272250"/>
    <w:rsid w:val="002F6D91"/>
    <w:rsid w:val="00401102"/>
    <w:rsid w:val="0052101C"/>
    <w:rsid w:val="008761DA"/>
    <w:rsid w:val="00B674CC"/>
    <w:rsid w:val="00EA558C"/>
    <w:rsid w:val="3A625DC0"/>
    <w:rsid w:val="531A24A6"/>
    <w:rsid w:val="61F7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173593"/>
  <w15:docId w15:val="{838E28A0-F0C8-45FA-B7A3-B8FDE88A0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Title"/>
    <w:basedOn w:val="a"/>
    <w:next w:val="a"/>
    <w:link w:val="a5"/>
    <w:uiPriority w:val="10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a5">
    <w:name w:val="标题 字符"/>
    <w:basedOn w:val="a1"/>
    <w:link w:val="a4"/>
    <w:uiPriority w:val="10"/>
    <w:qFormat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140</Words>
  <Characters>803</Characters>
  <Application>Microsoft Office Word</Application>
  <DocSecurity>0</DocSecurity>
  <Lines>6</Lines>
  <Paragraphs>1</Paragraphs>
  <ScaleCrop>false</ScaleCrop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薛 先生</cp:lastModifiedBy>
  <cp:revision>2</cp:revision>
  <dcterms:created xsi:type="dcterms:W3CDTF">2020-12-16T03:39:00Z</dcterms:created>
  <dcterms:modified xsi:type="dcterms:W3CDTF">2022-10-14T02:40:00Z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2D1B762CDD53410D852CCAB7325AC810</vt:lpwstr>
  </property>
</Properties>
</file>