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Arial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Arial"/>
          <w:b/>
          <w:bCs/>
          <w:sz w:val="44"/>
          <w:szCs w:val="44"/>
          <w:lang w:val="en-US" w:eastAsia="zh-CN"/>
        </w:rPr>
        <w:t>2021年工会经费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支出绩效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  <w:lang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报告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工会经费绩效目标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，主要用于工会日常工作经费运转。</w:t>
      </w:r>
      <w:r>
        <w:rPr>
          <w:rFonts w:hint="eastAsia" w:ascii="仿宋" w:hAnsi="仿宋" w:eastAsia="仿宋"/>
          <w:sz w:val="32"/>
          <w:szCs w:val="32"/>
        </w:rPr>
        <w:t>充分发挥</w:t>
      </w:r>
      <w:r>
        <w:rPr>
          <w:rFonts w:hint="eastAsia" w:ascii="仿宋" w:hAnsi="仿宋" w:eastAsia="仿宋"/>
          <w:sz w:val="32"/>
          <w:szCs w:val="32"/>
          <w:lang w:eastAsia="zh-CN"/>
        </w:rPr>
        <w:t>工会作为职工群众“娘家人”维护职工合法权益的职能。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  <w:lang w:eastAsia="zh-CN"/>
        </w:rPr>
        <w:t>维护职工合法权益，提高职工群众满意度。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（二）绩效评价原则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:公开性和民主性；客观性和公正性；全面性和完整性；立体考核原则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绩效评价工作过程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准备阶段。成立绩效评价小组；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2、评价工作执行；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3、评价报告撰写；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4、根据意见进一步修改优化评价报告。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2021年工会经费项目绩效评价目标分值为100分，最终得分为95分，其中项目资金执行情况的得分为10分，项目产出指标、效益指标和满意度指标的得分为85分。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该项目依据充分、过程规范，立项内容符合国家政策、发展规划要求，项目预算编制科学合理，预算内容符合项目实际需求。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该项目过程执行较规范，资金管理制度健全，审批手续和手续完善，资金使用符合项目相关政策文件规定，制度执行有效性高。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项目产出方面，能按时对项目实施内容的预算及时拨付，实施完成及时，完成时效性好，实际支出在计划预算内完成。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该项目实施可以满足职工群众精神文化需求，提高职工维权意识。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（一）专项管理方面：专项立项依据充分；有资金管理办法，资金管理办法规范等。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（二）资金分配方面：专项资金，不存在分配。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（三）资金拨付方面：拨付及时，无滞留、闲置现象。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（四）资金使用方面：资金使用合规，无截留、挪用现象，资金使用已产生效益。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六、存在的问题及原因分析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由于工会经费不足，不能更好的服务职工群众。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根据实际情况，制定计划，做好项目储备，加强与省、市、县等上级部门的沟通联系 ，确保工会工作顺利开展。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>
      <w:pPr>
        <w:pStyle w:val="2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758" w:leftChars="304" w:hanging="5120" w:hangingChars="1600"/>
        <w:textAlignment w:val="auto"/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稷山县总工会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2022年3月15日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EF742"/>
    <w:multiLevelType w:val="singleLevel"/>
    <w:tmpl w:val="8D7EF7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461FE6"/>
    <w:multiLevelType w:val="singleLevel"/>
    <w:tmpl w:val="03461F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A80C6E"/>
    <w:multiLevelType w:val="singleLevel"/>
    <w:tmpl w:val="35A80C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9D15403"/>
    <w:multiLevelType w:val="singleLevel"/>
    <w:tmpl w:val="69D154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ZjFkYjZkZTYwMTk2MzNhOTFkNmI4YzlkYTkzZTQifQ=="/>
  </w:docVars>
  <w:rsids>
    <w:rsidRoot w:val="00401102"/>
    <w:rsid w:val="00401102"/>
    <w:rsid w:val="008761DA"/>
    <w:rsid w:val="00B674CC"/>
    <w:rsid w:val="00EA558C"/>
    <w:rsid w:val="02296E92"/>
    <w:rsid w:val="052E19DB"/>
    <w:rsid w:val="06704501"/>
    <w:rsid w:val="0B55675A"/>
    <w:rsid w:val="0D7F02AE"/>
    <w:rsid w:val="0E5B2A09"/>
    <w:rsid w:val="116C0B49"/>
    <w:rsid w:val="1D18613A"/>
    <w:rsid w:val="279B723C"/>
    <w:rsid w:val="2ABA24CE"/>
    <w:rsid w:val="2AD05FD9"/>
    <w:rsid w:val="2C931C3D"/>
    <w:rsid w:val="34594B05"/>
    <w:rsid w:val="34BC6F85"/>
    <w:rsid w:val="36B6623F"/>
    <w:rsid w:val="3BC856E7"/>
    <w:rsid w:val="415B3BE7"/>
    <w:rsid w:val="457B2B2E"/>
    <w:rsid w:val="4D9724CF"/>
    <w:rsid w:val="5042328F"/>
    <w:rsid w:val="572323E8"/>
    <w:rsid w:val="59C50443"/>
    <w:rsid w:val="5DD103A4"/>
    <w:rsid w:val="74377DEF"/>
    <w:rsid w:val="78D6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Char"/>
    <w:basedOn w:val="6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708</Characters>
  <Lines>2</Lines>
  <Paragraphs>1</Paragraphs>
  <TotalTime>1</TotalTime>
  <ScaleCrop>false</ScaleCrop>
  <LinksUpToDate>false</LinksUpToDate>
  <CharactersWithSpaces>750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cp:lastPrinted>2022-09-20T03:10:17Z</cp:lastPrinted>
  <dcterms:modified xsi:type="dcterms:W3CDTF">2022-09-20T03:10:20Z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827B9898528C4687ABE56DC7F238BDE1</vt:lpwstr>
  </property>
</Properties>
</file>