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汾河北坝道路建设工程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绩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效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自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评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52"/>
          <w:szCs w:val="52"/>
          <w:lang w:eastAsia="zh-CN"/>
        </w:rPr>
        <w:t>告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项目名称：20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年稷山县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汾河北坝道路建设工程</w:t>
      </w:r>
    </w:p>
    <w:p>
      <w:pPr>
        <w:ind w:firstLine="1285" w:firstLineChars="4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实施单位：稷山县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公路事业发展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中心</w:t>
      </w:r>
    </w:p>
    <w:p>
      <w:pPr>
        <w:ind w:firstLine="1285" w:firstLineChars="400"/>
        <w:jc w:val="both"/>
        <w:rPr>
          <w:rFonts w:hint="default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主管部门：稷山县交通运输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局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稷山县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公路事业发展中心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汾河北坝道路建设工程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绩效评价自评报告</w:t>
      </w:r>
    </w:p>
    <w:p>
      <w:pPr>
        <w:jc w:val="left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根据财预【2020】10号《项目支出绩效评价管理办法》文件等相关文件精神。现将我单位开展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汾河北坝道路建设工程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绩效评价情况汇报如下：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一、项目基本情况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（一）项目概况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按照下达的目标任务，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汾河北坝道路建设工程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下达资金150万元，建设里4.52公里。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（二）资金投入和使用情况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1．资金投入情况</w:t>
      </w:r>
    </w:p>
    <w:p>
      <w:pPr>
        <w:numPr>
          <w:ilvl w:val="0"/>
          <w:numId w:val="0"/>
        </w:numPr>
        <w:ind w:firstLine="72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2021年下达资金150万元已足额到位。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2、资金使用情况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资金下达后，严格按照文件要求将资金于2021年12月全部拨付用于道路建设工程中，确保专款专用。完成率达到100％。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（三）项目绩效目标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1、项目总体绩效目标及绩效情况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把农村公路建好、管好、护好、运营好；全面推进“四好农村路”建设规划。加快农村公路提档升级；进一步提高农村公路管理水平；牢固树立“建设是发展，养护也是发展，并且是科学发展”的理念；提升农村公路客运服务水平，强化运输安全生产监督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2、项目年度目标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1.完成项目前期规划；2.申报项目绩效目标，申请项目预算；3.下达项目计划；4.按照计划，跟踪项目实施情况；5.项目竣工验收，做决算达到年度绩效目标要求，并符合专项资金管理规定，与资金量相匹配。</w:t>
      </w:r>
    </w:p>
    <w:p>
      <w:pPr>
        <w:pStyle w:val="3"/>
        <w:spacing w:line="360" w:lineRule="auto"/>
        <w:ind w:firstLine="480" w:firstLineChars="150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Toc7224_WPSOffice_Level2"/>
      <w:r>
        <w:rPr>
          <w:rFonts w:hint="eastAsia" w:ascii="仿宋_GB2312" w:hAnsi="仿宋_GB2312" w:eastAsia="仿宋_GB2312" w:cs="仿宋_GB2312"/>
          <w:bCs/>
          <w:sz w:val="32"/>
          <w:szCs w:val="32"/>
        </w:rPr>
        <w:t>（四）项目实施情况</w:t>
      </w:r>
      <w:bookmarkEnd w:id="0"/>
    </w:p>
    <w:p>
      <w:pPr>
        <w:pStyle w:val="3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2021年稷山县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汾河北坝道路建设工程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月开工，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月完工。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该工程全部完工，完工比例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100%。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 、过程情况分析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1、业务管理情况分析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稷山县交通运输局《公路工程交工验收制度》、稷山县交通运输局《农村公路工程竣工验收办法》、稷山县交通运输局《关于加强对交通工程转包和违法分包管理》的实施意见三个文件有关制度及程序，认真对工程质量进行严格监督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2、财务管理情况分析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按照文件要求，切实加强资金管理，及时足额拨付补助资金，提高财政资金使用效益。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3．资金使用情况分析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资金使用方面,我们做到了专户储存,专款专用,支付范围、标准、进度、依据符合相关规定。</w:t>
      </w:r>
    </w:p>
    <w:p>
      <w:pPr>
        <w:widowControl w:val="0"/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三、产出情况分析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1、项目完成数量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汾河北坝道路建设工程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4.52公里。</w:t>
      </w:r>
    </w:p>
    <w:p>
      <w:pPr>
        <w:widowControl w:val="0"/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四、效益指标完成情况分析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1、项目实施的经济效益分析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对经济发展的促进作用明显，拉动社会投资倍数3倍。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2、项目实施的社会效益分析</w:t>
      </w:r>
    </w:p>
    <w:p>
      <w:pPr>
        <w:numPr>
          <w:ilvl w:val="0"/>
          <w:numId w:val="0"/>
        </w:numPr>
        <w:ind w:leftChars="0" w:firstLine="1280" w:firstLineChars="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基本公共服务水平提升，公路安全水平提升。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3、项目实施的生态效益分析。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项目符合资源节约要求符合。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4、项目实施的可持续影响分析。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新改建公路项目适应交通中期需求，改善农村公路路网功能。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5．社会公众或服务对象满意度情况分析。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社会公众满意度≧90%。</w:t>
      </w:r>
      <w:bookmarkStart w:id="3" w:name="_GoBack"/>
      <w:bookmarkEnd w:id="3"/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五、项目主要绩效经验做法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2021年稷山县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汾河北坝道路建设工程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4.52公里，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工程质量合格。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六、综合评价情况及评价结论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2021年稷山县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汾河北坝道路建设工程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4.52公里。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进一步提高了农村公路道路安全状况，为实现全县安全生产形势持续稳定打下了良好的基础。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1" w:name="_Toc24707_WPSOffice_Level1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、下一步改进意见及政策建议</w:t>
      </w:r>
      <w:bookmarkEnd w:id="1"/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我单位将继续强化专项转移支付资金和项目管理，加大项目推进力度，定期进行调度，确保项目早日完工、资金执行到位。同时，对项目进行监督检查和绩效考核，并强化考核结果应用。</w:t>
      </w:r>
    </w:p>
    <w:p>
      <w:pPr>
        <w:numPr>
          <w:ilvl w:val="0"/>
          <w:numId w:val="0"/>
        </w:numPr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2" w:name="_Toc5419_WPSOffice_Level1"/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、绩效评价结果应用建议</w:t>
      </w:r>
      <w:bookmarkEnd w:id="2"/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度重视绩效评价结果的应用工作，积极探索和建立一套与预算管理相结合、多渠道应用评价结果的有效机制，着力提高绩效意识和财政资金使用效益。同时，将中央对地方专项转移支付绩效目标自评报告进行公开，广泛接受社会监督。</w:t>
      </w:r>
    </w:p>
    <w:p>
      <w:pPr>
        <w:numPr>
          <w:ilvl w:val="0"/>
          <w:numId w:val="0"/>
        </w:num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稷山县公路事业发展中心</w:t>
      </w:r>
    </w:p>
    <w:p>
      <w:pPr>
        <w:numPr>
          <w:ilvl w:val="0"/>
          <w:numId w:val="0"/>
        </w:numPr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2022年3月8日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B75CD"/>
    <w:rsid w:val="00AB3E85"/>
    <w:rsid w:val="011839D4"/>
    <w:rsid w:val="014C19FA"/>
    <w:rsid w:val="01942A49"/>
    <w:rsid w:val="01D83705"/>
    <w:rsid w:val="01EB3B0F"/>
    <w:rsid w:val="02DC52CD"/>
    <w:rsid w:val="05C87B03"/>
    <w:rsid w:val="05E7035A"/>
    <w:rsid w:val="06D60360"/>
    <w:rsid w:val="06E83191"/>
    <w:rsid w:val="06EF7B93"/>
    <w:rsid w:val="06FA704F"/>
    <w:rsid w:val="070F2E28"/>
    <w:rsid w:val="07EB2FBE"/>
    <w:rsid w:val="0874208E"/>
    <w:rsid w:val="087B5F6E"/>
    <w:rsid w:val="0A5B7E05"/>
    <w:rsid w:val="0AF308DA"/>
    <w:rsid w:val="0B1701D0"/>
    <w:rsid w:val="0B1E5405"/>
    <w:rsid w:val="0BDF4047"/>
    <w:rsid w:val="0D2B4A4C"/>
    <w:rsid w:val="0E8B232F"/>
    <w:rsid w:val="0F1669F0"/>
    <w:rsid w:val="0FAB0EE6"/>
    <w:rsid w:val="10B262A5"/>
    <w:rsid w:val="12503863"/>
    <w:rsid w:val="125066EF"/>
    <w:rsid w:val="12536AF4"/>
    <w:rsid w:val="13A61B53"/>
    <w:rsid w:val="13DF2A0F"/>
    <w:rsid w:val="14152FC1"/>
    <w:rsid w:val="14CF4C62"/>
    <w:rsid w:val="14DA623E"/>
    <w:rsid w:val="14E50DCA"/>
    <w:rsid w:val="1565061A"/>
    <w:rsid w:val="179928B9"/>
    <w:rsid w:val="17E14BAD"/>
    <w:rsid w:val="180C3F83"/>
    <w:rsid w:val="184E5B8C"/>
    <w:rsid w:val="18EA0B90"/>
    <w:rsid w:val="191D1C21"/>
    <w:rsid w:val="197F0476"/>
    <w:rsid w:val="1BCE0C3D"/>
    <w:rsid w:val="1C2A3C23"/>
    <w:rsid w:val="1DAD78F4"/>
    <w:rsid w:val="1E544E3F"/>
    <w:rsid w:val="1F595445"/>
    <w:rsid w:val="201B5C14"/>
    <w:rsid w:val="203B62B7"/>
    <w:rsid w:val="203E1E78"/>
    <w:rsid w:val="211B4CB6"/>
    <w:rsid w:val="218346B3"/>
    <w:rsid w:val="22320D26"/>
    <w:rsid w:val="238824E9"/>
    <w:rsid w:val="23B706F3"/>
    <w:rsid w:val="284B72B3"/>
    <w:rsid w:val="2869364A"/>
    <w:rsid w:val="29B7543F"/>
    <w:rsid w:val="2A1A7427"/>
    <w:rsid w:val="2A3239D5"/>
    <w:rsid w:val="2B0E145C"/>
    <w:rsid w:val="2B733F55"/>
    <w:rsid w:val="2BC24C7C"/>
    <w:rsid w:val="2BDB5DF6"/>
    <w:rsid w:val="2C4055F8"/>
    <w:rsid w:val="2C7417F7"/>
    <w:rsid w:val="2D3B78F6"/>
    <w:rsid w:val="2D50032C"/>
    <w:rsid w:val="2E130268"/>
    <w:rsid w:val="2E616804"/>
    <w:rsid w:val="2E913108"/>
    <w:rsid w:val="2F141989"/>
    <w:rsid w:val="31507DAD"/>
    <w:rsid w:val="31565B3C"/>
    <w:rsid w:val="317C1898"/>
    <w:rsid w:val="31B84D74"/>
    <w:rsid w:val="329B4993"/>
    <w:rsid w:val="34250D46"/>
    <w:rsid w:val="3427673D"/>
    <w:rsid w:val="34C91F84"/>
    <w:rsid w:val="35AB75E3"/>
    <w:rsid w:val="369C58F9"/>
    <w:rsid w:val="37CD55EE"/>
    <w:rsid w:val="3872057E"/>
    <w:rsid w:val="39522266"/>
    <w:rsid w:val="397A03D6"/>
    <w:rsid w:val="3996347B"/>
    <w:rsid w:val="39EF6059"/>
    <w:rsid w:val="3B2E1B00"/>
    <w:rsid w:val="3BFC7AFB"/>
    <w:rsid w:val="3BFE66BE"/>
    <w:rsid w:val="3C8A0246"/>
    <w:rsid w:val="3C8D33BB"/>
    <w:rsid w:val="3D581DFE"/>
    <w:rsid w:val="3DB20E5A"/>
    <w:rsid w:val="3E55349E"/>
    <w:rsid w:val="3E6842C3"/>
    <w:rsid w:val="3EF057FD"/>
    <w:rsid w:val="3FD7274A"/>
    <w:rsid w:val="401D10D4"/>
    <w:rsid w:val="409E0409"/>
    <w:rsid w:val="409E221E"/>
    <w:rsid w:val="40F30B40"/>
    <w:rsid w:val="4105404B"/>
    <w:rsid w:val="41766CF7"/>
    <w:rsid w:val="421B2113"/>
    <w:rsid w:val="42C77751"/>
    <w:rsid w:val="42E02334"/>
    <w:rsid w:val="438E1751"/>
    <w:rsid w:val="442D6642"/>
    <w:rsid w:val="44704189"/>
    <w:rsid w:val="44735770"/>
    <w:rsid w:val="45714C7C"/>
    <w:rsid w:val="462C1308"/>
    <w:rsid w:val="46380EA0"/>
    <w:rsid w:val="46B02596"/>
    <w:rsid w:val="49920658"/>
    <w:rsid w:val="4E50466F"/>
    <w:rsid w:val="4F0842BF"/>
    <w:rsid w:val="4F1D2EA8"/>
    <w:rsid w:val="511E0FC1"/>
    <w:rsid w:val="51DE2DAE"/>
    <w:rsid w:val="51FD24B5"/>
    <w:rsid w:val="53F40074"/>
    <w:rsid w:val="54106B37"/>
    <w:rsid w:val="549E25FF"/>
    <w:rsid w:val="55150433"/>
    <w:rsid w:val="557B29BE"/>
    <w:rsid w:val="56003635"/>
    <w:rsid w:val="56504C2C"/>
    <w:rsid w:val="57E24430"/>
    <w:rsid w:val="59C503C4"/>
    <w:rsid w:val="5C1143D9"/>
    <w:rsid w:val="5D1C7AF2"/>
    <w:rsid w:val="5D6D472B"/>
    <w:rsid w:val="5DE20964"/>
    <w:rsid w:val="5DF0765F"/>
    <w:rsid w:val="5E642BBE"/>
    <w:rsid w:val="5F465B03"/>
    <w:rsid w:val="5FB13F52"/>
    <w:rsid w:val="6092736B"/>
    <w:rsid w:val="61C069B7"/>
    <w:rsid w:val="62683CE3"/>
    <w:rsid w:val="626D6ECA"/>
    <w:rsid w:val="62FB4E56"/>
    <w:rsid w:val="636C791E"/>
    <w:rsid w:val="637D66A4"/>
    <w:rsid w:val="647641DF"/>
    <w:rsid w:val="65014297"/>
    <w:rsid w:val="65A715FE"/>
    <w:rsid w:val="65D40BD5"/>
    <w:rsid w:val="65E15497"/>
    <w:rsid w:val="660D0180"/>
    <w:rsid w:val="66180223"/>
    <w:rsid w:val="66A3383B"/>
    <w:rsid w:val="66BB00E8"/>
    <w:rsid w:val="66C00DA2"/>
    <w:rsid w:val="66C572C0"/>
    <w:rsid w:val="66CB4397"/>
    <w:rsid w:val="67206C3F"/>
    <w:rsid w:val="67AB09BA"/>
    <w:rsid w:val="68A85138"/>
    <w:rsid w:val="691D3E09"/>
    <w:rsid w:val="69C328AC"/>
    <w:rsid w:val="6B5F08B4"/>
    <w:rsid w:val="6B746B38"/>
    <w:rsid w:val="6C197168"/>
    <w:rsid w:val="6C3C749F"/>
    <w:rsid w:val="6C4E2B7B"/>
    <w:rsid w:val="6F40431D"/>
    <w:rsid w:val="6F5318CE"/>
    <w:rsid w:val="6FF4209A"/>
    <w:rsid w:val="70041A6F"/>
    <w:rsid w:val="701B0C42"/>
    <w:rsid w:val="70411408"/>
    <w:rsid w:val="70BE40F6"/>
    <w:rsid w:val="70C93D11"/>
    <w:rsid w:val="70F53973"/>
    <w:rsid w:val="714F436F"/>
    <w:rsid w:val="71EF202A"/>
    <w:rsid w:val="727C27E1"/>
    <w:rsid w:val="73021822"/>
    <w:rsid w:val="73726A6F"/>
    <w:rsid w:val="738E13CF"/>
    <w:rsid w:val="75BE41ED"/>
    <w:rsid w:val="75EF1397"/>
    <w:rsid w:val="77C4190A"/>
    <w:rsid w:val="78A5591C"/>
    <w:rsid w:val="7A170370"/>
    <w:rsid w:val="7A756E44"/>
    <w:rsid w:val="7B0E11F3"/>
    <w:rsid w:val="7B822B36"/>
    <w:rsid w:val="7C3A56F7"/>
    <w:rsid w:val="7E063824"/>
    <w:rsid w:val="7EB01557"/>
    <w:rsid w:val="7FB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adjustRightInd/>
      <w:snapToGrid/>
      <w:spacing w:after="0" w:line="0" w:lineRule="atLeast"/>
      <w:jc w:val="both"/>
    </w:pPr>
    <w:rPr>
      <w:rFonts w:ascii="Calibri" w:hAnsi="Calibri" w:eastAsia="宋体" w:cs="Times New Roman"/>
      <w:kern w:val="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282828"/>
      <w:u w:val="none"/>
    </w:rPr>
  </w:style>
  <w:style w:type="character" w:styleId="11">
    <w:name w:val="Emphasis"/>
    <w:basedOn w:val="8"/>
    <w:qFormat/>
    <w:uiPriority w:val="0"/>
    <w:rPr>
      <w:b/>
      <w:color w:val="CC0000"/>
    </w:rPr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282828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ascii="Courier New" w:hAnsi="Courier New"/>
      <w:sz w:val="20"/>
    </w:rPr>
  </w:style>
  <w:style w:type="character" w:styleId="18">
    <w:name w:val="HTML Sample"/>
    <w:basedOn w:val="8"/>
    <w:qFormat/>
    <w:uiPriority w:val="0"/>
    <w:rPr>
      <w:rFonts w:ascii="Courier New" w:hAnsi="Courier New"/>
    </w:rPr>
  </w:style>
  <w:style w:type="character" w:customStyle="1" w:styleId="19">
    <w:name w:val="end"/>
    <w:basedOn w:val="8"/>
    <w:qFormat/>
    <w:uiPriority w:val="0"/>
    <w:rPr>
      <w:color w:val="03CA1B"/>
    </w:rPr>
  </w:style>
  <w:style w:type="character" w:customStyle="1" w:styleId="20">
    <w:name w:val="weather"/>
    <w:basedOn w:val="8"/>
    <w:qFormat/>
    <w:uiPriority w:val="0"/>
  </w:style>
  <w:style w:type="character" w:customStyle="1" w:styleId="21">
    <w:name w:val="state"/>
    <w:basedOn w:val="8"/>
    <w:qFormat/>
    <w:uiPriority w:val="0"/>
  </w:style>
  <w:style w:type="character" w:customStyle="1" w:styleId="22">
    <w:name w:val="state1"/>
    <w:basedOn w:val="8"/>
    <w:qFormat/>
    <w:uiPriority w:val="0"/>
    <w:rPr>
      <w:color w:val="CF0303"/>
    </w:rPr>
  </w:style>
  <w:style w:type="character" w:customStyle="1" w:styleId="23">
    <w:name w:val="state2"/>
    <w:basedOn w:val="8"/>
    <w:qFormat/>
    <w:uiPriority w:val="0"/>
    <w:rPr>
      <w:color w:val="CF0303"/>
    </w:rPr>
  </w:style>
  <w:style w:type="character" w:customStyle="1" w:styleId="24">
    <w:name w:val="state3"/>
    <w:basedOn w:val="8"/>
    <w:qFormat/>
    <w:uiPriority w:val="0"/>
  </w:style>
  <w:style w:type="character" w:customStyle="1" w:styleId="25">
    <w:name w:val="state4"/>
    <w:basedOn w:val="8"/>
    <w:qFormat/>
    <w:uiPriority w:val="0"/>
  </w:style>
  <w:style w:type="character" w:customStyle="1" w:styleId="26">
    <w:name w:val="state5"/>
    <w:basedOn w:val="8"/>
    <w:qFormat/>
    <w:uiPriority w:val="0"/>
    <w:rPr>
      <w:color w:val="CF0303"/>
    </w:rPr>
  </w:style>
  <w:style w:type="character" w:customStyle="1" w:styleId="27">
    <w:name w:val="num4"/>
    <w:basedOn w:val="8"/>
    <w:qFormat/>
    <w:uiPriority w:val="0"/>
  </w:style>
  <w:style w:type="character" w:customStyle="1" w:styleId="28">
    <w:name w:val="num5"/>
    <w:basedOn w:val="8"/>
    <w:qFormat/>
    <w:uiPriority w:val="0"/>
  </w:style>
  <w:style w:type="character" w:customStyle="1" w:styleId="29">
    <w:name w:val="name"/>
    <w:basedOn w:val="8"/>
    <w:qFormat/>
    <w:uiPriority w:val="0"/>
  </w:style>
  <w:style w:type="character" w:customStyle="1" w:styleId="30">
    <w:name w:val="name1"/>
    <w:basedOn w:val="8"/>
    <w:qFormat/>
    <w:uiPriority w:val="0"/>
  </w:style>
  <w:style w:type="character" w:customStyle="1" w:styleId="31">
    <w:name w:val="name2"/>
    <w:basedOn w:val="8"/>
    <w:qFormat/>
    <w:uiPriority w:val="0"/>
  </w:style>
  <w:style w:type="character" w:customStyle="1" w:styleId="32">
    <w:name w:val="name3"/>
    <w:basedOn w:val="8"/>
    <w:qFormat/>
    <w:uiPriority w:val="0"/>
  </w:style>
  <w:style w:type="character" w:customStyle="1" w:styleId="33">
    <w:name w:val="name4"/>
    <w:basedOn w:val="8"/>
    <w:qFormat/>
    <w:uiPriority w:val="0"/>
  </w:style>
  <w:style w:type="character" w:customStyle="1" w:styleId="34">
    <w:name w:val="name5"/>
    <w:basedOn w:val="8"/>
    <w:qFormat/>
    <w:uiPriority w:val="0"/>
  </w:style>
  <w:style w:type="character" w:customStyle="1" w:styleId="35">
    <w:name w:val="txt_color"/>
    <w:basedOn w:val="8"/>
    <w:qFormat/>
    <w:uiPriority w:val="0"/>
    <w:rPr>
      <w:color w:val="C0C0C0"/>
    </w:rPr>
  </w:style>
  <w:style w:type="character" w:customStyle="1" w:styleId="36">
    <w:name w:val="department"/>
    <w:basedOn w:val="8"/>
    <w:qFormat/>
    <w:uiPriority w:val="0"/>
  </w:style>
  <w:style w:type="character" w:customStyle="1" w:styleId="37">
    <w:name w:val="departmen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2020-03-12T03:17:00Z</cp:lastPrinted>
  <dcterms:modified xsi:type="dcterms:W3CDTF">2022-03-14T02:42:45Z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03E651EF9FCE473F897D6D2C9CBC1D47</vt:lpwstr>
  </property>
</Properties>
</file>