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0"/>
          <w:sz w:val="44"/>
          <w:szCs w:val="44"/>
        </w:rPr>
      </w:pPr>
    </w:p>
    <w:p>
      <w:pPr>
        <w:jc w:val="center"/>
        <w:rPr>
          <w:rFonts w:hint="eastAsia" w:ascii="黑体" w:hAnsi="黑体" w:eastAsia="黑体"/>
          <w:spacing w:val="0"/>
          <w:sz w:val="44"/>
          <w:szCs w:val="44"/>
        </w:rPr>
      </w:pPr>
      <w:r>
        <w:rPr>
          <w:rFonts w:hint="eastAsia" w:ascii="黑体" w:hAnsi="黑体" w:eastAsia="黑体"/>
          <w:spacing w:val="0"/>
          <w:sz w:val="44"/>
          <w:szCs w:val="44"/>
        </w:rPr>
        <w:t>稷山县城市客运服务中心</w:t>
      </w:r>
    </w:p>
    <w:p>
      <w:pPr>
        <w:jc w:val="center"/>
        <w:rPr>
          <w:rFonts w:hint="eastAsia" w:ascii="黑体" w:hAnsi="黑体" w:eastAsia="黑体"/>
          <w:spacing w:val="0"/>
          <w:sz w:val="44"/>
          <w:szCs w:val="44"/>
        </w:rPr>
      </w:pPr>
      <w:r>
        <w:rPr>
          <w:rFonts w:hint="eastAsia" w:ascii="黑体" w:hAnsi="黑体" w:eastAsia="黑体"/>
          <w:spacing w:val="0"/>
          <w:sz w:val="44"/>
          <w:szCs w:val="44"/>
        </w:rPr>
        <w:t>城市客运工作经费项目自评报告</w:t>
      </w:r>
    </w:p>
    <w:p>
      <w:pPr>
        <w:ind w:firstLine="600" w:firstLineChars="200"/>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根据县财政部门</w:t>
      </w: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排，我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城市客运工作经费项目进行了绩效评价，现将项目绩效自评情况报告如下：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（一）项目概况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项目单位基本情况</w:t>
      </w:r>
      <w:r>
        <w:rPr>
          <w:rFonts w:hint="eastAsia" w:ascii="仿宋_GB2312" w:hAnsi="仿宋_GB2312" w:eastAsia="仿宋_GB2312" w:cs="仿宋_GB2312"/>
          <w:sz w:val="32"/>
          <w:szCs w:val="32"/>
          <w:lang w:eastAsia="zh-CN"/>
        </w:rPr>
        <w:t>：稷山县城市客运服务中心负责城市出租客运特许经营的具体实施工作；负责城市出租客运业的行业监管工作，负责主城区内非法营运出租汽车的查处；负责城市公交行业经营资格审查、公交企业、车辆年度审验等管理工作；负责城市公交行业的监管；组织协调城市客运行业技术进步、信息化建设、环境保护、节能减排和精神文明建设工作。</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2、立项依据：本年预算</w:t>
      </w:r>
    </w:p>
    <w:p>
      <w:pPr>
        <w:numPr>
          <w:ilvl w:val="0"/>
          <w:numId w:val="0"/>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3、发展规划：</w:t>
      </w:r>
      <w:r>
        <w:rPr>
          <w:rFonts w:hint="eastAsia" w:ascii="仿宋_GB2312" w:hAnsi="仿宋_GB2312" w:eastAsia="仿宋_GB2312" w:cs="仿宋_GB2312"/>
          <w:kern w:val="2"/>
          <w:sz w:val="32"/>
          <w:szCs w:val="32"/>
          <w:highlight w:val="none"/>
          <w:lang w:val="en-US" w:eastAsia="zh-CN" w:bidi="ar-SA"/>
        </w:rPr>
        <w:t>保障城市客运工作顺利开展。</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（二）资金投入和使用情况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2021年城市客运工作经费年初预算数7.48万元。</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项目绩效目标</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资金使用安全，专款专用，保障城市客运工作顺利开展。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二、绩效评价工作开展情况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Chars="20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绩效评价的目的、对象和范围</w:t>
      </w:r>
    </w:p>
    <w:p>
      <w:pPr>
        <w:numPr>
          <w:ilvl w:val="0"/>
          <w:numId w:val="3"/>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保障城市客运工作顺利开展。</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2、评价对象为</w:t>
      </w:r>
      <w:r>
        <w:rPr>
          <w:rFonts w:hint="eastAsia" w:ascii="仿宋_GB2312" w:hAnsi="仿宋_GB2312" w:eastAsia="仿宋_GB2312" w:cs="仿宋_GB2312"/>
          <w:kern w:val="2"/>
          <w:sz w:val="32"/>
          <w:szCs w:val="32"/>
          <w:highlight w:val="none"/>
          <w:lang w:val="en-US" w:eastAsia="zh-CN" w:bidi="ar-SA"/>
        </w:rPr>
        <w:t>2021年城市客运工作经费项目专用资金项目年初预算数7.48万元</w:t>
      </w:r>
      <w:r>
        <w:rPr>
          <w:rFonts w:hint="eastAsia" w:ascii="仿宋_GB2312" w:hAnsi="仿宋_GB2312" w:eastAsia="仿宋_GB2312" w:cs="仿宋_GB2312"/>
          <w:sz w:val="32"/>
          <w:szCs w:val="32"/>
          <w:highlight w:val="none"/>
          <w:lang w:val="en-US" w:eastAsia="zh-CN"/>
        </w:rPr>
        <w:t>的使用绩效。</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3、评价范围为2021年度本项目的资金使用情况。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宋体" w:eastAsia="仿宋_GB2312" w:cs="仿宋_GB2312"/>
          <w:i w:val="0"/>
          <w:caps w:val="0"/>
          <w:color w:val="000000"/>
          <w:spacing w:val="0"/>
          <w:sz w:val="32"/>
          <w:szCs w:val="32"/>
          <w:highlight w:val="none"/>
          <w:shd w:val="clear" w:color="auto" w:fill="FFFFFF"/>
          <w:lang w:val="en-US" w:eastAsia="zh-CN"/>
        </w:rPr>
      </w:pP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二</w:t>
      </w: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ascii="仿宋_GB2312" w:hAnsi="宋体" w:eastAsia="仿宋_GB2312" w:cs="仿宋_GB2312"/>
          <w:i w:val="0"/>
          <w:caps w:val="0"/>
          <w:color w:val="000000"/>
          <w:spacing w:val="0"/>
          <w:sz w:val="32"/>
          <w:szCs w:val="32"/>
          <w:highlight w:val="none"/>
          <w:shd w:val="clear" w:color="auto" w:fill="FFFFFF"/>
        </w:rPr>
        <w:t>成立</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2021年</w:t>
      </w:r>
      <w:r>
        <w:rPr>
          <w:rFonts w:hint="eastAsia" w:ascii="仿宋_GB2312" w:hAnsi="仿宋_GB2312" w:eastAsia="仿宋_GB2312" w:cs="仿宋_GB2312"/>
          <w:kern w:val="2"/>
          <w:sz w:val="32"/>
          <w:szCs w:val="32"/>
          <w:highlight w:val="none"/>
          <w:lang w:val="en-US" w:eastAsia="zh-CN" w:bidi="ar-SA"/>
        </w:rPr>
        <w:t>城市客运工作经费项目专用资金项目</w:t>
      </w:r>
      <w:r>
        <w:rPr>
          <w:rFonts w:ascii="仿宋_GB2312" w:hAnsi="宋体" w:eastAsia="仿宋_GB2312" w:cs="仿宋_GB2312"/>
          <w:i w:val="0"/>
          <w:caps w:val="0"/>
          <w:color w:val="000000"/>
          <w:spacing w:val="0"/>
          <w:sz w:val="32"/>
          <w:szCs w:val="32"/>
          <w:highlight w:val="none"/>
          <w:shd w:val="clear" w:color="auto" w:fill="FFFFFF"/>
        </w:rPr>
        <w:t>自评小组，结合评价内容，做到有计划</w:t>
      </w: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ascii="仿宋_GB2312" w:hAnsi="宋体" w:eastAsia="仿宋_GB2312" w:cs="仿宋_GB2312"/>
          <w:i w:val="0"/>
          <w:caps w:val="0"/>
          <w:color w:val="000000"/>
          <w:spacing w:val="0"/>
          <w:sz w:val="32"/>
          <w:szCs w:val="32"/>
          <w:highlight w:val="none"/>
          <w:shd w:val="clear" w:color="auto" w:fill="FFFFFF"/>
        </w:rPr>
        <w:t>有安排开展本次自评工作。按照</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年初制定</w:t>
      </w:r>
      <w:r>
        <w:rPr>
          <w:rFonts w:ascii="仿宋_GB2312" w:hAnsi="宋体" w:eastAsia="仿宋_GB2312" w:cs="仿宋_GB2312"/>
          <w:i w:val="0"/>
          <w:caps w:val="0"/>
          <w:color w:val="000000"/>
          <w:spacing w:val="0"/>
          <w:sz w:val="32"/>
          <w:szCs w:val="32"/>
          <w:highlight w:val="none"/>
          <w:shd w:val="clear" w:color="auto" w:fill="FFFFFF"/>
        </w:rPr>
        <w:t>的项目支出绩效评价指标体系，自评小组针对申报内容、实施情况、资金兑现、财务管理、社会效益等做出自我评价，认真</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听取各实施阶段负责人</w:t>
      </w:r>
      <w:r>
        <w:rPr>
          <w:rFonts w:ascii="仿宋_GB2312" w:hAnsi="宋体" w:eastAsia="仿宋_GB2312" w:cs="仿宋_GB2312"/>
          <w:i w:val="0"/>
          <w:caps w:val="0"/>
          <w:color w:val="000000"/>
          <w:spacing w:val="0"/>
          <w:sz w:val="32"/>
          <w:szCs w:val="32"/>
          <w:highlight w:val="none"/>
          <w:shd w:val="clear" w:color="auto" w:fill="FFFFFF"/>
        </w:rPr>
        <w:t>建议意见，做好自评工作。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kern w:val="2"/>
          <w:sz w:val="32"/>
          <w:szCs w:val="32"/>
          <w:highlight w:val="none"/>
          <w:lang w:val="en-US" w:eastAsia="zh-CN" w:bidi="ar-SA"/>
        </w:rPr>
        <w:t>城市客运工作经费项目进一步保障城市客运工作有序、顺利开展</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项目绩效</w:t>
      </w:r>
      <w:r>
        <w:rPr>
          <w:rFonts w:hint="eastAsia" w:ascii="黑体" w:hAnsi="黑体" w:eastAsia="黑体" w:cs="黑体"/>
          <w:b w:val="0"/>
          <w:bCs/>
          <w:sz w:val="32"/>
          <w:szCs w:val="32"/>
          <w:highlight w:val="none"/>
          <w:lang w:val="en-US" w:eastAsia="zh-CN"/>
        </w:rPr>
        <w:t>评价指标分析</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项目决策：立项依据充分，程序规范，绩效目标制定合理，绩效指标数值明确。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项目实施过程：预算编制比较科学，资金分配合理，资金到位及时，资金使用合理，</w:t>
      </w:r>
      <w:r>
        <w:rPr>
          <w:rFonts w:hint="eastAsia" w:ascii="仿宋_GB2312" w:hAnsi="仿宋_GB2312" w:eastAsia="仿宋_GB2312" w:cs="仿宋_GB2312"/>
          <w:sz w:val="32"/>
          <w:szCs w:val="32"/>
          <w:highlight w:val="none"/>
          <w:lang w:eastAsia="zh-CN"/>
        </w:rPr>
        <w:t>做到公开公正透明，专款专用，及时发放，</w:t>
      </w:r>
      <w:r>
        <w:rPr>
          <w:rFonts w:hint="eastAsia" w:ascii="仿宋_GB2312" w:hAnsi="仿宋_GB2312" w:eastAsia="仿宋_GB2312" w:cs="仿宋_GB2312"/>
          <w:sz w:val="32"/>
          <w:szCs w:val="32"/>
          <w:highlight w:val="none"/>
        </w:rPr>
        <w:t>没有</w:t>
      </w:r>
      <w:r>
        <w:rPr>
          <w:rFonts w:hint="eastAsia" w:ascii="仿宋_GB2312" w:hAnsi="仿宋_GB2312" w:eastAsia="仿宋_GB2312" w:cs="仿宋_GB2312"/>
          <w:sz w:val="32"/>
          <w:szCs w:val="32"/>
          <w:highlight w:val="none"/>
          <w:lang w:eastAsia="zh-CN"/>
        </w:rPr>
        <w:t>克扣、</w:t>
      </w:r>
      <w:r>
        <w:rPr>
          <w:rFonts w:hint="eastAsia" w:ascii="仿宋_GB2312" w:hAnsi="仿宋_GB2312" w:eastAsia="仿宋_GB2312" w:cs="仿宋_GB2312"/>
          <w:sz w:val="32"/>
          <w:szCs w:val="32"/>
          <w:highlight w:val="none"/>
        </w:rPr>
        <w:t>截留、挤占和挪用</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资金的</w:t>
      </w:r>
      <w:r>
        <w:rPr>
          <w:rFonts w:hint="eastAsia" w:ascii="仿宋_GB2312" w:hAnsi="仿宋_GB2312" w:eastAsia="仿宋_GB2312" w:cs="仿宋_GB2312"/>
          <w:sz w:val="32"/>
          <w:szCs w:val="32"/>
          <w:highlight w:val="none"/>
          <w:lang w:eastAsia="zh-CN"/>
        </w:rPr>
        <w:t>现象</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项目涉及城市客运工作所有人员。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项目效益:保障城市客运工作顺利开展。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可持续影响：</w:t>
      </w:r>
      <w:r>
        <w:rPr>
          <w:rFonts w:hint="eastAsia" w:ascii="仿宋_GB2312" w:hAnsi="仿宋_GB2312" w:eastAsia="仿宋_GB2312" w:cs="仿宋_GB2312"/>
          <w:kern w:val="2"/>
          <w:sz w:val="32"/>
          <w:szCs w:val="32"/>
          <w:highlight w:val="none"/>
          <w:lang w:val="en-US" w:eastAsia="zh-CN" w:bidi="ar-SA"/>
        </w:rPr>
        <w:t>进一步加强城市客运工作顺利进行，</w:t>
      </w:r>
      <w:r>
        <w:rPr>
          <w:rFonts w:hint="eastAsia" w:ascii="仿宋_GB2312" w:hAnsi="仿宋_GB2312" w:eastAsia="仿宋_GB2312" w:cs="仿宋_GB2312"/>
          <w:sz w:val="32"/>
          <w:szCs w:val="32"/>
          <w:highlight w:val="none"/>
        </w:rPr>
        <w:t>满足</w:t>
      </w:r>
      <w:r>
        <w:rPr>
          <w:rFonts w:hint="eastAsia" w:ascii="仿宋_GB2312" w:hAnsi="仿宋_GB2312" w:eastAsia="仿宋_GB2312" w:cs="仿宋_GB2312"/>
          <w:sz w:val="32"/>
          <w:szCs w:val="32"/>
          <w:highlight w:val="none"/>
          <w:lang w:eastAsia="zh-CN"/>
        </w:rPr>
        <w:t>了人民</w:t>
      </w:r>
      <w:r>
        <w:rPr>
          <w:rFonts w:hint="eastAsia" w:ascii="仿宋_GB2312" w:hAnsi="仿宋_GB2312" w:eastAsia="仿宋_GB2312" w:cs="仿宋_GB2312"/>
          <w:sz w:val="32"/>
          <w:szCs w:val="32"/>
          <w:highlight w:val="none"/>
        </w:rPr>
        <w:t>群众</w:t>
      </w:r>
      <w:r>
        <w:rPr>
          <w:rFonts w:hint="eastAsia" w:ascii="仿宋_GB2312" w:hAnsi="仿宋_GB2312" w:eastAsia="仿宋_GB2312" w:cs="仿宋_GB2312"/>
          <w:sz w:val="32"/>
          <w:szCs w:val="32"/>
          <w:highlight w:val="none"/>
          <w:lang w:eastAsia="zh-CN"/>
        </w:rPr>
        <w:t>对城市客运工作的</w:t>
      </w:r>
      <w:r>
        <w:rPr>
          <w:rFonts w:hint="eastAsia" w:ascii="仿宋_GB2312" w:hAnsi="仿宋_GB2312" w:eastAsia="仿宋_GB2312" w:cs="仿宋_GB2312"/>
          <w:sz w:val="32"/>
          <w:szCs w:val="32"/>
          <w:highlight w:val="none"/>
        </w:rPr>
        <w:t>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满意度指标：社会满意度95</w:t>
      </w:r>
      <w:bookmarkStart w:id="0" w:name="_GoBack"/>
      <w:bookmarkEnd w:id="0"/>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right="0" w:rightChars="0" w:firstLine="320" w:firstLineChars="100"/>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b w:val="0"/>
          <w:bCs w:val="0"/>
          <w:sz w:val="32"/>
          <w:szCs w:val="32"/>
          <w:highlight w:val="none"/>
          <w:lang w:val="en-US" w:eastAsia="zh-CN"/>
        </w:rPr>
        <w:t>五、</w:t>
      </w:r>
      <w:r>
        <w:rPr>
          <w:rFonts w:hint="eastAsia" w:ascii="黑体" w:hAnsi="黑体" w:eastAsia="黑体" w:cs="黑体"/>
          <w:sz w:val="32"/>
          <w:szCs w:val="32"/>
          <w:highlight w:val="none"/>
          <w:lang w:val="en-US" w:eastAsia="zh-CN"/>
        </w:rPr>
        <w:t>存在的问题及建议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发现的主要问题及原因：对绩效评价工作“谁使用，谁评价”的原则执行不够到位。主要原因是：思想上不够重视，没有树立绩效管理理念。下一步改进措施：一是加强学习培训，提升业务能力 ；二是加大宣传力度，树立绩效管理理念。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稷山县城市客运服务中心</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5440" w:firstLineChars="1700"/>
        <w:jc w:val="both"/>
        <w:textAlignment w:val="auto"/>
        <w:outlineLvl w:val="9"/>
        <w:rPr>
          <w:rFonts w:hint="default" w:ascii="楷体" w:hAnsi="楷体" w:eastAsia="仿宋_GB2312" w:cs="楷体"/>
          <w:sz w:val="30"/>
          <w:szCs w:val="30"/>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69917"/>
    <w:multiLevelType w:val="singleLevel"/>
    <w:tmpl w:val="03969917"/>
    <w:lvl w:ilvl="0" w:tentative="0">
      <w:start w:val="1"/>
      <w:numFmt w:val="chineseCounting"/>
      <w:suff w:val="nothing"/>
      <w:lvlText w:val="（%1）"/>
      <w:lvlJc w:val="left"/>
      <w:rPr>
        <w:rFonts w:hint="eastAsia"/>
      </w:rPr>
    </w:lvl>
  </w:abstractNum>
  <w:abstractNum w:abstractNumId="1">
    <w:nsid w:val="0FD95AE0"/>
    <w:multiLevelType w:val="singleLevel"/>
    <w:tmpl w:val="0FD95AE0"/>
    <w:lvl w:ilvl="0" w:tentative="0">
      <w:start w:val="3"/>
      <w:numFmt w:val="chineseCounting"/>
      <w:suff w:val="nothing"/>
      <w:lvlText w:val="（%1）"/>
      <w:lvlJc w:val="left"/>
      <w:rPr>
        <w:rFonts w:hint="eastAsia"/>
      </w:rPr>
    </w:lvl>
  </w:abstractNum>
  <w:abstractNum w:abstractNumId="2">
    <w:nsid w:val="12490127"/>
    <w:multiLevelType w:val="singleLevel"/>
    <w:tmpl w:val="1249012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hNjBhZmRiZmNjYjU4NDRmZDMyODNlMGM4MGY0NGQifQ=="/>
  </w:docVars>
  <w:rsids>
    <w:rsidRoot w:val="008D185C"/>
    <w:rsid w:val="00896851"/>
    <w:rsid w:val="008D185C"/>
    <w:rsid w:val="00972520"/>
    <w:rsid w:val="009B24E9"/>
    <w:rsid w:val="00B97AD2"/>
    <w:rsid w:val="00BE379C"/>
    <w:rsid w:val="00F52AD3"/>
    <w:rsid w:val="01414D1C"/>
    <w:rsid w:val="01486EC2"/>
    <w:rsid w:val="015127BB"/>
    <w:rsid w:val="01BF6D8A"/>
    <w:rsid w:val="021406F3"/>
    <w:rsid w:val="0281402C"/>
    <w:rsid w:val="02A31C0D"/>
    <w:rsid w:val="02DF11EA"/>
    <w:rsid w:val="033764C6"/>
    <w:rsid w:val="03A9322E"/>
    <w:rsid w:val="03F9585D"/>
    <w:rsid w:val="048E000E"/>
    <w:rsid w:val="052351A8"/>
    <w:rsid w:val="05E41B70"/>
    <w:rsid w:val="062F2BD6"/>
    <w:rsid w:val="06384302"/>
    <w:rsid w:val="06D906F0"/>
    <w:rsid w:val="06FB039B"/>
    <w:rsid w:val="07500F5D"/>
    <w:rsid w:val="076A4CD4"/>
    <w:rsid w:val="079724DA"/>
    <w:rsid w:val="07B17690"/>
    <w:rsid w:val="085A6D72"/>
    <w:rsid w:val="08802679"/>
    <w:rsid w:val="08EC476A"/>
    <w:rsid w:val="08ED1882"/>
    <w:rsid w:val="09344F7C"/>
    <w:rsid w:val="093773F9"/>
    <w:rsid w:val="09A13F65"/>
    <w:rsid w:val="09E01986"/>
    <w:rsid w:val="0A0871B0"/>
    <w:rsid w:val="0AD5136A"/>
    <w:rsid w:val="0B057334"/>
    <w:rsid w:val="0B7C29CC"/>
    <w:rsid w:val="0BDA7CB8"/>
    <w:rsid w:val="0C1E3979"/>
    <w:rsid w:val="0C1F16BF"/>
    <w:rsid w:val="0C4D1B0D"/>
    <w:rsid w:val="0D0A7232"/>
    <w:rsid w:val="0D0B3A03"/>
    <w:rsid w:val="0D955AAF"/>
    <w:rsid w:val="0DB344A1"/>
    <w:rsid w:val="0DB636B3"/>
    <w:rsid w:val="0E50560B"/>
    <w:rsid w:val="0F224B34"/>
    <w:rsid w:val="0FFA2AFA"/>
    <w:rsid w:val="10C307A7"/>
    <w:rsid w:val="11993602"/>
    <w:rsid w:val="12116B8F"/>
    <w:rsid w:val="12913FF2"/>
    <w:rsid w:val="12D7392F"/>
    <w:rsid w:val="13135DC2"/>
    <w:rsid w:val="134360E8"/>
    <w:rsid w:val="150D4992"/>
    <w:rsid w:val="15990EC6"/>
    <w:rsid w:val="15F56055"/>
    <w:rsid w:val="16000CD3"/>
    <w:rsid w:val="16102BAD"/>
    <w:rsid w:val="166E444A"/>
    <w:rsid w:val="16844C52"/>
    <w:rsid w:val="16B16583"/>
    <w:rsid w:val="17A61E4A"/>
    <w:rsid w:val="18996C7B"/>
    <w:rsid w:val="18A35166"/>
    <w:rsid w:val="18D11500"/>
    <w:rsid w:val="1949106F"/>
    <w:rsid w:val="19620B72"/>
    <w:rsid w:val="19EF48A3"/>
    <w:rsid w:val="1A1D5860"/>
    <w:rsid w:val="1AA226E1"/>
    <w:rsid w:val="1C893A51"/>
    <w:rsid w:val="1CB11677"/>
    <w:rsid w:val="1CE945DA"/>
    <w:rsid w:val="1CFD18C7"/>
    <w:rsid w:val="1D8A09BE"/>
    <w:rsid w:val="1DDC1880"/>
    <w:rsid w:val="1F124C43"/>
    <w:rsid w:val="1F356A1F"/>
    <w:rsid w:val="1F6918DB"/>
    <w:rsid w:val="1FA37E0F"/>
    <w:rsid w:val="1FE76F76"/>
    <w:rsid w:val="20074B8D"/>
    <w:rsid w:val="20A63B44"/>
    <w:rsid w:val="21183439"/>
    <w:rsid w:val="213477A9"/>
    <w:rsid w:val="22444BC1"/>
    <w:rsid w:val="226127A8"/>
    <w:rsid w:val="23193F21"/>
    <w:rsid w:val="23D506AD"/>
    <w:rsid w:val="24B911CC"/>
    <w:rsid w:val="24E06751"/>
    <w:rsid w:val="25E2259E"/>
    <w:rsid w:val="26A050C5"/>
    <w:rsid w:val="26C87260"/>
    <w:rsid w:val="278B007E"/>
    <w:rsid w:val="27EF35D4"/>
    <w:rsid w:val="27F33B0C"/>
    <w:rsid w:val="28D66EA5"/>
    <w:rsid w:val="28D716C7"/>
    <w:rsid w:val="291F7878"/>
    <w:rsid w:val="294807AE"/>
    <w:rsid w:val="294B6D27"/>
    <w:rsid w:val="297C66F2"/>
    <w:rsid w:val="2A536CFD"/>
    <w:rsid w:val="2ABF4523"/>
    <w:rsid w:val="2AC94532"/>
    <w:rsid w:val="2B5D5F5D"/>
    <w:rsid w:val="2B5F502C"/>
    <w:rsid w:val="2BD5647B"/>
    <w:rsid w:val="2BF71EDF"/>
    <w:rsid w:val="2C6330A8"/>
    <w:rsid w:val="2D5F597C"/>
    <w:rsid w:val="2D9922EF"/>
    <w:rsid w:val="2F42392B"/>
    <w:rsid w:val="2F6A23A8"/>
    <w:rsid w:val="2F79726C"/>
    <w:rsid w:val="2FC06F58"/>
    <w:rsid w:val="2FC56290"/>
    <w:rsid w:val="2FF06CB8"/>
    <w:rsid w:val="304E2B6D"/>
    <w:rsid w:val="30544EE8"/>
    <w:rsid w:val="306C3B4C"/>
    <w:rsid w:val="31275DDF"/>
    <w:rsid w:val="3153233C"/>
    <w:rsid w:val="31E530D6"/>
    <w:rsid w:val="32050C1D"/>
    <w:rsid w:val="330B2596"/>
    <w:rsid w:val="337F5FB4"/>
    <w:rsid w:val="34020403"/>
    <w:rsid w:val="34163AC2"/>
    <w:rsid w:val="34742BE9"/>
    <w:rsid w:val="34FE42E2"/>
    <w:rsid w:val="359905E6"/>
    <w:rsid w:val="35D268D4"/>
    <w:rsid w:val="35DD007C"/>
    <w:rsid w:val="364D75B6"/>
    <w:rsid w:val="365B2924"/>
    <w:rsid w:val="36935437"/>
    <w:rsid w:val="36D01EFB"/>
    <w:rsid w:val="36FD288E"/>
    <w:rsid w:val="37390747"/>
    <w:rsid w:val="37C7074D"/>
    <w:rsid w:val="37F40A8E"/>
    <w:rsid w:val="382C77C1"/>
    <w:rsid w:val="38504EFD"/>
    <w:rsid w:val="38E96CC8"/>
    <w:rsid w:val="38EC6166"/>
    <w:rsid w:val="39812AC4"/>
    <w:rsid w:val="398E0A5E"/>
    <w:rsid w:val="3A97376C"/>
    <w:rsid w:val="3AC34EA6"/>
    <w:rsid w:val="3AE6229B"/>
    <w:rsid w:val="3B315A6A"/>
    <w:rsid w:val="3B3944E5"/>
    <w:rsid w:val="3BD20807"/>
    <w:rsid w:val="3C47286C"/>
    <w:rsid w:val="3C830DC4"/>
    <w:rsid w:val="3D037460"/>
    <w:rsid w:val="3D2419FE"/>
    <w:rsid w:val="3DC646E7"/>
    <w:rsid w:val="3E09235C"/>
    <w:rsid w:val="3E3568DC"/>
    <w:rsid w:val="3E3E3329"/>
    <w:rsid w:val="3E9141DE"/>
    <w:rsid w:val="3FA2357A"/>
    <w:rsid w:val="40286B83"/>
    <w:rsid w:val="40A05783"/>
    <w:rsid w:val="40B14638"/>
    <w:rsid w:val="41366032"/>
    <w:rsid w:val="417A4EF6"/>
    <w:rsid w:val="41815E77"/>
    <w:rsid w:val="41AA233E"/>
    <w:rsid w:val="41C6730B"/>
    <w:rsid w:val="41CE7459"/>
    <w:rsid w:val="421D77EC"/>
    <w:rsid w:val="42531094"/>
    <w:rsid w:val="429338D8"/>
    <w:rsid w:val="43CB461D"/>
    <w:rsid w:val="43DE4F48"/>
    <w:rsid w:val="44BB0EE9"/>
    <w:rsid w:val="44D41D53"/>
    <w:rsid w:val="44E8281C"/>
    <w:rsid w:val="45826BD6"/>
    <w:rsid w:val="45D30E0F"/>
    <w:rsid w:val="46227862"/>
    <w:rsid w:val="46426C5C"/>
    <w:rsid w:val="46711E3C"/>
    <w:rsid w:val="46F13BC2"/>
    <w:rsid w:val="46FF0364"/>
    <w:rsid w:val="47FA3A24"/>
    <w:rsid w:val="48237601"/>
    <w:rsid w:val="48B33073"/>
    <w:rsid w:val="48E94EE8"/>
    <w:rsid w:val="49621291"/>
    <w:rsid w:val="49D260A3"/>
    <w:rsid w:val="4BC22CF6"/>
    <w:rsid w:val="4BEC040C"/>
    <w:rsid w:val="4BF80764"/>
    <w:rsid w:val="4D0455BB"/>
    <w:rsid w:val="4D4D2861"/>
    <w:rsid w:val="4DEB0D91"/>
    <w:rsid w:val="4E1133CB"/>
    <w:rsid w:val="4E815CB6"/>
    <w:rsid w:val="4F125313"/>
    <w:rsid w:val="4F1574A5"/>
    <w:rsid w:val="4F332490"/>
    <w:rsid w:val="4F712678"/>
    <w:rsid w:val="4F741328"/>
    <w:rsid w:val="4FA63E4A"/>
    <w:rsid w:val="4FAB267B"/>
    <w:rsid w:val="50083210"/>
    <w:rsid w:val="5056269F"/>
    <w:rsid w:val="507C0176"/>
    <w:rsid w:val="51857506"/>
    <w:rsid w:val="51BF4EA0"/>
    <w:rsid w:val="51C86A6B"/>
    <w:rsid w:val="52A336C4"/>
    <w:rsid w:val="542228A0"/>
    <w:rsid w:val="564101D6"/>
    <w:rsid w:val="56E32E58"/>
    <w:rsid w:val="56FA0B50"/>
    <w:rsid w:val="574A0F9C"/>
    <w:rsid w:val="57601BD4"/>
    <w:rsid w:val="57BE70D3"/>
    <w:rsid w:val="57FA0B62"/>
    <w:rsid w:val="585D745D"/>
    <w:rsid w:val="589B45ED"/>
    <w:rsid w:val="58E217CA"/>
    <w:rsid w:val="58F62D54"/>
    <w:rsid w:val="599E2AF8"/>
    <w:rsid w:val="59B60A75"/>
    <w:rsid w:val="59FC09B0"/>
    <w:rsid w:val="59FD35EA"/>
    <w:rsid w:val="5A14778A"/>
    <w:rsid w:val="5ACC252D"/>
    <w:rsid w:val="5B6051D9"/>
    <w:rsid w:val="5B6657C7"/>
    <w:rsid w:val="5B7C07D8"/>
    <w:rsid w:val="5B87297D"/>
    <w:rsid w:val="5B927D2C"/>
    <w:rsid w:val="5BB34D40"/>
    <w:rsid w:val="5BF32DE3"/>
    <w:rsid w:val="5C23527A"/>
    <w:rsid w:val="5C5B5581"/>
    <w:rsid w:val="5C6C5CB7"/>
    <w:rsid w:val="5D471171"/>
    <w:rsid w:val="5D725DB8"/>
    <w:rsid w:val="5E3844EA"/>
    <w:rsid w:val="5E757D5B"/>
    <w:rsid w:val="5F292F34"/>
    <w:rsid w:val="5F337760"/>
    <w:rsid w:val="5FEB0AC6"/>
    <w:rsid w:val="5FF63D73"/>
    <w:rsid w:val="60103A7A"/>
    <w:rsid w:val="614E6565"/>
    <w:rsid w:val="61543F94"/>
    <w:rsid w:val="62890206"/>
    <w:rsid w:val="62D92EC5"/>
    <w:rsid w:val="62E71AB0"/>
    <w:rsid w:val="633C648A"/>
    <w:rsid w:val="64A55079"/>
    <w:rsid w:val="674E7DCB"/>
    <w:rsid w:val="67F21227"/>
    <w:rsid w:val="68002220"/>
    <w:rsid w:val="681F006D"/>
    <w:rsid w:val="69AD5DAB"/>
    <w:rsid w:val="6B922A03"/>
    <w:rsid w:val="6BC741DD"/>
    <w:rsid w:val="6C2C0887"/>
    <w:rsid w:val="6D05050D"/>
    <w:rsid w:val="6D3E3643"/>
    <w:rsid w:val="6D507FC2"/>
    <w:rsid w:val="6DD31291"/>
    <w:rsid w:val="6E254AC1"/>
    <w:rsid w:val="6E43242F"/>
    <w:rsid w:val="6F755C7F"/>
    <w:rsid w:val="6F846CCB"/>
    <w:rsid w:val="70623D2C"/>
    <w:rsid w:val="712B5E76"/>
    <w:rsid w:val="71615164"/>
    <w:rsid w:val="71783C1D"/>
    <w:rsid w:val="717A1720"/>
    <w:rsid w:val="71B175AD"/>
    <w:rsid w:val="72310B66"/>
    <w:rsid w:val="72A91B70"/>
    <w:rsid w:val="74314AC1"/>
    <w:rsid w:val="74437CE5"/>
    <w:rsid w:val="74AB19AC"/>
    <w:rsid w:val="75594C8E"/>
    <w:rsid w:val="7593526D"/>
    <w:rsid w:val="75E300E1"/>
    <w:rsid w:val="764C26C7"/>
    <w:rsid w:val="76FC49B5"/>
    <w:rsid w:val="775A5F62"/>
    <w:rsid w:val="779D785D"/>
    <w:rsid w:val="77D44A1C"/>
    <w:rsid w:val="78010496"/>
    <w:rsid w:val="791B16E3"/>
    <w:rsid w:val="793173C4"/>
    <w:rsid w:val="796E0488"/>
    <w:rsid w:val="79B61F65"/>
    <w:rsid w:val="7A246FE7"/>
    <w:rsid w:val="7B0A7E0F"/>
    <w:rsid w:val="7C006D07"/>
    <w:rsid w:val="7C2349C3"/>
    <w:rsid w:val="7CDB6DE7"/>
    <w:rsid w:val="7CEA1BF6"/>
    <w:rsid w:val="7CF165A8"/>
    <w:rsid w:val="7D194A09"/>
    <w:rsid w:val="7DDF1BC3"/>
    <w:rsid w:val="7DE5281E"/>
    <w:rsid w:val="7DF87CF6"/>
    <w:rsid w:val="7E233DFB"/>
    <w:rsid w:val="7ED45389"/>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List Paragraph"/>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974</Words>
  <Characters>1005</Characters>
  <Lines>5</Lines>
  <Paragraphs>1</Paragraphs>
  <TotalTime>11</TotalTime>
  <ScaleCrop>false</ScaleCrop>
  <LinksUpToDate>false</LinksUpToDate>
  <CharactersWithSpaces>1031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2019-03-04T08:51:00Z</dcterms:created>
  <dc:creator>Microsoft</dc:creator>
  <cp:lastModifiedBy>稷王中学</cp:lastModifiedBy>
  <cp:lastPrinted>2022-03-11T00:15:00Z</cp:lastPrinted>
  <dcterms:modified xsi:type="dcterms:W3CDTF">2022-09-26T05:44:21Z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044033F6E5EF455BB60A4951D09FA7E8</vt:lpwstr>
  </property>
</Properties>
</file>