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15" w:lineRule="auto"/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2021年地震灾害</w:t>
      </w:r>
      <w:bookmarkStart w:id="0" w:name="_GoBack"/>
      <w:bookmarkEnd w:id="0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评估</w:t>
      </w:r>
    </w:p>
    <w:p>
      <w:pPr>
        <w:jc w:val="center"/>
        <w:rPr>
          <w:rFonts w:hint="eastAsia" w:ascii="黑体" w:hAnsi="黑体" w:eastAsia="黑体" w:cs="黑体"/>
          <w:sz w:val="44"/>
          <w:szCs w:val="44"/>
        </w:rPr>
      </w:pPr>
      <w:r>
        <w:rPr>
          <w:rFonts w:hint="eastAsia" w:ascii="黑体" w:hAnsi="黑体" w:eastAsia="黑体" w:cs="黑体"/>
          <w:sz w:val="44"/>
          <w:szCs w:val="44"/>
        </w:rPr>
        <w:t>项目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支出绩效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  <w:lang w:val="en-US" w:eastAsia="zh-CN"/>
        </w:rPr>
        <w:t>自评</w:t>
      </w:r>
      <w:r>
        <w:rPr>
          <w:rFonts w:hint="eastAsia" w:ascii="黑体" w:hAnsi="黑体" w:eastAsia="黑体" w:cs="黑体"/>
          <w:b w:val="0"/>
          <w:bCs w:val="0"/>
          <w:sz w:val="44"/>
          <w:szCs w:val="44"/>
        </w:rPr>
        <w:t>报告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一、基本情况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atLeas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（一）项目概况。稷山县防震减灾中心是县应急管理局所属事业单位，公益一类，为正科级。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主要职责是：</w:t>
      </w:r>
      <w:r>
        <w:rPr>
          <w:rFonts w:hint="eastAsia" w:ascii="仿宋" w:hAnsi="仿宋" w:eastAsia="仿宋" w:cs="仿宋"/>
          <w:sz w:val="32"/>
          <w:szCs w:val="32"/>
        </w:rPr>
        <w:t>贯彻落实国家防震减灾工作发展战略、方针政策、法律法规和地震行业标准，贯彻落实县委、县政府及上级业务管理部门防震减灾决策部署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协助编制全县防震减灾规划，指导全县地震灾害风险防控和预测预防工作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参与国土功能区划、城乡建设规划和地震灾区恢复重建规划，提出防震减灾方面建议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组织实施全县地震监测预警工作，组织实施全县地震监测预警台网规划、建设和维护工作，依法保护辖区内地震监测预警设施和观测环境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负责全县地震预测预报工作，组织全县地震宏微观异常核实和震情跟踪，组织全县震情会商和区域性联防工作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承担全县地震观测数据分析处理任务，提出地震预测预报意见和对策防范措施并组织实施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承担震后地震速报、震情信息收集报送、震后趋势判定、地震现场震情监测，协助做好烈度评定、灾害调查与损失评估工作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负责全县地震监测预报预警技术支撑系统规划、建设、维护工作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sz w:val="32"/>
          <w:szCs w:val="32"/>
        </w:rPr>
        <w:t>组织开展防震减灾宣传教育工作，普及防震减灾知识，提高全社会防震减灾意识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配合相关部门开展辖区涉震舆情处置工作。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根据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运震【2020】6号运城市防震减灾中心关于开展地震灾害风险评估工作的通知：地震灾害风险评估是震灾防御的重要基础工作，运震【2020】6号要求今年运城市1/3以上县要完成地震灾害风险评估工作。</w:t>
      </w:r>
      <w:r>
        <w:rPr>
          <w:rFonts w:hint="eastAsia" w:ascii="仿宋" w:hAnsi="仿宋" w:eastAsia="仿宋" w:cs="仿宋"/>
          <w:sz w:val="32"/>
          <w:szCs w:val="32"/>
        </w:rPr>
        <w:t>2021年12月，完成我县地震灾害风险评估工作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spacing w:line="600" w:lineRule="exact"/>
        <w:ind w:firstLine="320" w:firstLineChars="1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（二）项目绩效目标。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对全县地震灾害损失进行基础数据及分析，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二、绩效评价工作开展情况</w:t>
      </w:r>
    </w:p>
    <w:p>
      <w:pPr>
        <w:spacing w:line="600" w:lineRule="exact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（一）绩效评价目的、对象和范围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：抽样全县房屋的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1%。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（二）绩效评价原则、评价指标体系（附表说明）、评价方法、评价标准等。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按照科学规范、正确决策、公开公正、分级分类、绩效相关原则，开展绩效评价。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（三）绩效评价工作过程。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1、严格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按照《稷山县房屋建筑抽样详查方案》</w:t>
      </w:r>
      <w:r>
        <w:rPr>
          <w:rFonts w:hint="eastAsia" w:ascii="仿宋" w:hAnsi="仿宋" w:eastAsia="仿宋" w:cs="仿宋"/>
          <w:sz w:val="32"/>
          <w:szCs w:val="32"/>
        </w:rPr>
        <w:t>进行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此项工作；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2、设立项目支出绩效目标指标体系，相关股室确定绩效目标并自行评价。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3、领导组及时询问、督促工作进度。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三、综合评价情况及评价结论（附相关评分表）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Chars="0"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根据“财政支出绩效评价指标体系”进行综合评价，本项目综合得分</w:t>
      </w:r>
      <w:r>
        <w:rPr>
          <w:rFonts w:hint="default" w:ascii="仿宋" w:hAnsi="仿宋" w:eastAsia="仿宋" w:cs="仿宋"/>
          <w:sz w:val="32"/>
          <w:szCs w:val="32"/>
          <w:lang w:val="en-US" w:eastAsia="zh-CN"/>
        </w:rPr>
        <w:t>97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分，评价等次为“优”。各项评分结果见“项目支出绩效自评表”。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四、绩效评价指标分析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（一）项目决策情况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：我单位严把决策关，加大对项目资金的管理力度，规范支付程序，保证项目资金专款专用。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（二）项目过程情况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color w:val="auto"/>
          <w:sz w:val="32"/>
          <w:szCs w:val="32"/>
          <w:highlight w:val="none"/>
          <w:lang w:val="en-US" w:eastAsia="zh-CN"/>
        </w:rPr>
        <w:t>年度资金总额3.1万元，其中：财政拨款3.1万元，包括委托第三方公司技术指导、数据汇总和报告编写等费用2.1万元，差旅费1万元。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项目拨款按进度进行，资金使用合理达到了预期效果。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（三）项目产出情况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：本年度绩效目标确定的金额跟实际的提供数量一致，实际完成率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100%，质量达标率，完成及时性成本节约率按规定的绩效目标完成。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（四）项目效益情况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</w:p>
    <w:p>
      <w:pPr>
        <w:spacing w:line="600" w:lineRule="exact"/>
        <w:ind w:firstLine="640" w:firstLineChars="200"/>
        <w:outlineLvl w:val="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1、社会效益：我县应对地震灾害能力显著提高；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2、可持续影响效益：我县应对地震灾害能力显著提高。</w:t>
      </w:r>
    </w:p>
    <w:p>
      <w:pPr>
        <w:spacing w:line="600" w:lineRule="exac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五、主要经验及做法</w:t>
      </w:r>
    </w:p>
    <w:p>
      <w:pPr>
        <w:spacing w:line="600" w:lineRule="exact"/>
        <w:ind w:firstLine="600" w:firstLineChars="200"/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我县在应对地震灾害能力方面有显著提高</w:t>
      </w:r>
    </w:p>
    <w:p>
      <w:pPr>
        <w:spacing w:line="600" w:lineRule="exact"/>
        <w:rPr>
          <w:rFonts w:hint="eastAsia" w:ascii="仿宋" w:hAnsi="仿宋" w:eastAsia="仿宋" w:cs="仿宋"/>
          <w:b w:val="0"/>
          <w:bCs w:val="0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sz w:val="30"/>
          <w:szCs w:val="30"/>
          <w:lang w:eastAsia="zh-CN"/>
        </w:rPr>
        <w:t>六、</w:t>
      </w:r>
      <w:r>
        <w:rPr>
          <w:rFonts w:hint="eastAsia" w:ascii="仿宋" w:hAnsi="仿宋" w:eastAsia="仿宋" w:cs="仿宋"/>
          <w:sz w:val="32"/>
          <w:szCs w:val="32"/>
        </w:rPr>
        <w:t>存在的问题及原因分析</w:t>
      </w:r>
    </w:p>
    <w:p>
      <w:pPr>
        <w:numPr>
          <w:ilvl w:val="0"/>
          <w:numId w:val="0"/>
        </w:numPr>
        <w:spacing w:line="600" w:lineRule="exact"/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单位人员对地震灾害评估的专业认识有待提高</w:t>
      </w:r>
    </w:p>
    <w:p>
      <w:pPr>
        <w:numPr>
          <w:ilvl w:val="0"/>
          <w:numId w:val="0"/>
        </w:numPr>
        <w:spacing w:line="600" w:lineRule="exact"/>
        <w:rPr>
          <w:rFonts w:hint="eastAsia" w:ascii="仿宋" w:hAnsi="仿宋" w:eastAsia="仿宋" w:cs="仿宋"/>
          <w:bCs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七、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整改措施</w:t>
      </w:r>
    </w:p>
    <w:p>
      <w:pPr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加强单位人员的业务培训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01102"/>
    <w:rsid w:val="00401102"/>
    <w:rsid w:val="008761DA"/>
    <w:rsid w:val="00B674CC"/>
    <w:rsid w:val="00EA558C"/>
    <w:rsid w:val="063B03E4"/>
    <w:rsid w:val="08507884"/>
    <w:rsid w:val="0D8712B1"/>
    <w:rsid w:val="11DE2A3D"/>
    <w:rsid w:val="1A956460"/>
    <w:rsid w:val="1EED581F"/>
    <w:rsid w:val="235358DC"/>
    <w:rsid w:val="2BC35852"/>
    <w:rsid w:val="2F5A771A"/>
    <w:rsid w:val="2FC506DD"/>
    <w:rsid w:val="328446C3"/>
    <w:rsid w:val="3A625DC0"/>
    <w:rsid w:val="3D7E0765"/>
    <w:rsid w:val="3FEE23C4"/>
    <w:rsid w:val="45E9015D"/>
    <w:rsid w:val="479E4CB6"/>
    <w:rsid w:val="4C701156"/>
    <w:rsid w:val="5A0813EE"/>
    <w:rsid w:val="5A7268D5"/>
    <w:rsid w:val="630A6A29"/>
    <w:rsid w:val="63FA6826"/>
    <w:rsid w:val="65423A30"/>
    <w:rsid w:val="72656C4D"/>
    <w:rsid w:val="74890833"/>
    <w:rsid w:val="749C5773"/>
    <w:rsid w:val="7C3B5105"/>
    <w:rsid w:val="7D29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24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5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customStyle="1" w:styleId="5">
    <w:name w:val="标题 Char"/>
    <w:basedOn w:val="3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42</Words>
  <Characters>241</Characters>
  <Lines>2</Lines>
  <Paragraphs>1</Paragraphs>
  <TotalTime>17</TotalTime>
  <ScaleCrop>false</ScaleCrop>
  <LinksUpToDate>false</LinksUpToDate>
  <CharactersWithSpaces>282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2020-12-16T03:39:00Z</dcterms:created>
  <dc:creator>Administrator</dc:creator>
  <cp:lastModifiedBy>Administrator</cp:lastModifiedBy>
  <cp:lastPrinted>2022-03-07T02:48:55Z</cp:lastPrinted>
  <dcterms:modified xsi:type="dcterms:W3CDTF">2022-03-07T02:49:10Z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