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2021年稷山县地震科普教育基地运行经费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textAlignment w:val="auto"/>
        <w:rPr>
          <w:rFonts w:hint="eastAsia" w:ascii="黑体" w:hAnsi="黑体" w:eastAsia="黑体" w:cs="黑体"/>
          <w:b w:val="0"/>
          <w:bCs w:val="0"/>
          <w:sz w:val="44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项目支出绩效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自评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报告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sz w:val="32"/>
          <w:szCs w:val="32"/>
        </w:rPr>
        <w:t>基本情况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稷山县防震减灾中心是县应急管理局所属事业单位，公益一类，为正科级。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主要职责是：</w:t>
      </w:r>
      <w:r>
        <w:rPr>
          <w:rFonts w:hint="eastAsia" w:ascii="仿宋" w:hAnsi="仿宋" w:eastAsia="仿宋" w:cs="仿宋"/>
          <w:sz w:val="32"/>
          <w:szCs w:val="32"/>
        </w:rPr>
        <w:t>贯彻落实国家防震减灾工作发展战略、方针政策、法律法规和地震行业标准，贯彻落实县委、县政府及上级业务管理部门防震减灾决策部署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协助编制全县防震减灾规划，指导全县地震灾害风险防控和预测预防工作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参与国土功能区划、城乡建设规划和地震灾区恢复重建规划，提出防震减灾方面建议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组织实施全县地震监测预警工作，组织实施全县地震监测预警台网规划、建设和维护工作，依法保护辖区内地震监测预警设施和观测环境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负责全县地震预测预报工作，组织全县地震宏微观异常核实和震情跟踪，组织全县震情会商和区域性联防工作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承担全县地震观测数据分析处理任务，提出地震预测预报意见和对策防范措施并组织实施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承担震后地震速报、震情信息收集报送、震后趋势判定、地震现场震情监测，协助做好烈度评定、灾害调查与损失评估工作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负责全县地震监测预报预警技术支撑系统规划、建设、维护工作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组织开展防震减灾宣传教育工作，普及防震减灾知识，提高全社会防震减灾意识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配合相关部门开展辖区涉震舆情处置工作。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了保障地震科普教育基地正常运转和宣传地震相关知识，让群众更好地了解地震知识和模拟体验不同等级地震发生时的情况;保障地震科普教育基地正常运转和宣传地震相关知识。截止2021年年底地震科普教育基地运行经费项目金额5万元，全年实际分配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3.0154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万元,节余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1.9846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万元上缴财政，该项目完成率 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100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%。资金主要来源于县级财政预算。资金管理由防震减灾中心开展常态化检查工作，确保该项经费的正常使用。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绩效评价工作开展情况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绩效评价目的、对象和范围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：全县人民群众。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绩效评价原则、评价指标体系（附表说明）、评价方法、评价标准等。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800" w:firstLineChars="25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按照科学规范、正确决策、公开公正、分级分类、绩效相关原则，开展绩效评价。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480" w:firstLineChars="15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（三）绩效评价工作过程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1、严格按照相关文件进行，及时完成地震知识宣传工作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2、设立项目支出绩效目标指标体系，相关股室确定绩效目标并自行评价。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3、领导组及时询问、督促工作进度。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三、</w:t>
      </w:r>
      <w:r>
        <w:rPr>
          <w:rFonts w:hint="eastAsia" w:ascii="仿宋" w:hAnsi="仿宋" w:eastAsia="仿宋" w:cs="仿宋"/>
          <w:sz w:val="32"/>
          <w:szCs w:val="32"/>
        </w:rPr>
        <w:t>综合评价情况及评价结论（附相关评分表）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为了保障地震科普教育基地正常运转和宣传地震相关知识，让群众更好地了解地震知识和模拟体验不同等级地震发生时的情况；保障地震科普教育基地正常运转和宣传地震相关知识。我们本着这两个目标完成了此项目的绩效目标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根据“财政支出绩效评价指标体系”进行综合评价，本项目综合得分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95分，评价等次为“优”。各项评分结果见“项目支出绩效自评表”。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</w:t>
      </w:r>
      <w:r>
        <w:rPr>
          <w:rFonts w:hint="eastAsia" w:ascii="仿宋" w:hAnsi="仿宋" w:eastAsia="仿宋" w:cs="仿宋"/>
          <w:sz w:val="32"/>
          <w:szCs w:val="32"/>
        </w:rPr>
        <w:t>绩效评价指标分析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（一）项目决</w:t>
      </w:r>
      <w:bookmarkStart w:id="0" w:name="_GoBack"/>
      <w:bookmarkEnd w:id="0"/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策情况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：我单位严把决策关，加大对项目资金的管理力度，规范支付程序，保证项目资金专款专用。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（二）项目过程情况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：为了完成此项工作：保障地震科普教育基地正常运转和宣传地震相关知识。我们成立专门的领导小组和工作小组、项目实施中的监控小组完成此项工作。稷山县防震减灾中心项目经费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5万元，项目拨款按进度进行，资金使用合理达到了预期效果。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（三）项目产出情况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：本年度绩效目标确定的金额跟实际的提供数量一致，实际完成率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100%，质量达标率，完成及时性成本节约率按规定的绩效目标完成。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（四）项目效益情况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社会效益：提高了地震科普教育基地工作效率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2、可持续效益：对社会公众应对地震灾害的能力得到提高。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五、主要经验及做法存在的问题及原因分析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我单位相关人员的配备不足，人员素质不高，相关制度还需要进一步提高。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六、整改措施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1、加强单位人员自身的学习和业务水平的提高；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2、进一步制定完善的工作制度。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1C984E7"/>
    <w:multiLevelType w:val="singleLevel"/>
    <w:tmpl w:val="D1C984E7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BE0C36F"/>
    <w:multiLevelType w:val="singleLevel"/>
    <w:tmpl w:val="1BE0C36F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102"/>
    <w:rsid w:val="00401102"/>
    <w:rsid w:val="00520D9A"/>
    <w:rsid w:val="008761DA"/>
    <w:rsid w:val="00B674CC"/>
    <w:rsid w:val="00EA558C"/>
    <w:rsid w:val="03E90797"/>
    <w:rsid w:val="061F3831"/>
    <w:rsid w:val="0BD6564B"/>
    <w:rsid w:val="10526292"/>
    <w:rsid w:val="10E14D3A"/>
    <w:rsid w:val="112B299D"/>
    <w:rsid w:val="116A066A"/>
    <w:rsid w:val="14FC203F"/>
    <w:rsid w:val="1A2D443A"/>
    <w:rsid w:val="1FC477EF"/>
    <w:rsid w:val="2228039B"/>
    <w:rsid w:val="22F47DAE"/>
    <w:rsid w:val="24DA0585"/>
    <w:rsid w:val="255E5245"/>
    <w:rsid w:val="28C33B80"/>
    <w:rsid w:val="379236FE"/>
    <w:rsid w:val="3A625DC0"/>
    <w:rsid w:val="43461842"/>
    <w:rsid w:val="4CAD29BC"/>
    <w:rsid w:val="4DFE7DE6"/>
    <w:rsid w:val="532A34AE"/>
    <w:rsid w:val="585F4467"/>
    <w:rsid w:val="59165F09"/>
    <w:rsid w:val="5B9B4BCE"/>
    <w:rsid w:val="5F4C1036"/>
    <w:rsid w:val="5F8E7378"/>
    <w:rsid w:val="608F0F4D"/>
    <w:rsid w:val="699A54AA"/>
    <w:rsid w:val="6C452025"/>
    <w:rsid w:val="6CD55F70"/>
    <w:rsid w:val="6ED8652D"/>
    <w:rsid w:val="6F18427B"/>
    <w:rsid w:val="744657DD"/>
    <w:rsid w:val="771517C4"/>
    <w:rsid w:val="79F307E8"/>
    <w:rsid w:val="7FA93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5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11</TotalTime>
  <ScaleCrop>false</ScaleCrop>
  <LinksUpToDate>false</LinksUpToDate>
  <CharactersWithSpaces>282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2020-12-16T03:39:00Z</dcterms:created>
  <dc:creator>Administrator</dc:creator>
  <cp:lastModifiedBy>Administrator</cp:lastModifiedBy>
  <dcterms:modified xsi:type="dcterms:W3CDTF">2022-03-03T03:01:20Z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