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Arial"/>
          <w:b/>
          <w:bCs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Arial"/>
          <w:b/>
          <w:bCs/>
          <w:sz w:val="36"/>
          <w:szCs w:val="36"/>
          <w:lang w:eastAsia="zh-CN"/>
        </w:rPr>
        <w:t>稷山县招商投资促进中心</w:t>
      </w:r>
    </w:p>
    <w:p>
      <w:pPr>
        <w:jc w:val="center"/>
        <w:rPr>
          <w:rFonts w:ascii="方正小标宋简体" w:hAnsi="Arial" w:eastAsia="方正小标宋简体" w:cs="Arial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Arial"/>
          <w:b/>
          <w:bCs/>
          <w:sz w:val="36"/>
          <w:szCs w:val="36"/>
          <w:lang w:eastAsia="zh-CN"/>
        </w:rPr>
        <w:t>招商引资经费</w:t>
      </w:r>
      <w:r>
        <w:rPr>
          <w:rFonts w:hint="eastAsia" w:ascii="方正小标宋简体" w:hAnsi="宋体" w:eastAsia="方正小标宋简体" w:cs="Arial"/>
          <w:b/>
          <w:bCs/>
          <w:sz w:val="36"/>
          <w:szCs w:val="36"/>
        </w:rPr>
        <w:t>项目支出绩效</w:t>
      </w:r>
      <w:r>
        <w:rPr>
          <w:rFonts w:hint="eastAsia" w:ascii="方正小标宋简体" w:hAnsi="宋体" w:eastAsia="方正小标宋简体" w:cs="Arial"/>
          <w:b/>
          <w:bCs/>
          <w:sz w:val="36"/>
          <w:szCs w:val="36"/>
          <w:lang w:val="en-US" w:eastAsia="zh-CN"/>
        </w:rPr>
        <w:t>自评</w:t>
      </w:r>
      <w:r>
        <w:rPr>
          <w:rFonts w:hint="eastAsia" w:ascii="方正小标宋简体" w:hAnsi="宋体" w:eastAsia="方正小标宋简体" w:cs="Arial"/>
          <w:b/>
          <w:bCs/>
          <w:sz w:val="36"/>
          <w:szCs w:val="36"/>
        </w:rPr>
        <w:t>报告</w:t>
      </w:r>
    </w:p>
    <w:p>
      <w:pPr>
        <w:jc w:val="center"/>
        <w:rPr>
          <w:rFonts w:ascii="仿宋_GB231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为扩大我县影响力，带动县域经济的发展，申请招商引资经费70万元，用于单位外出招商差旅费、会议费、租赁费、其他商品和服务费等开支。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通过开展项目绩效评价，可以提高财政资金使用效益，树立和增强绩效观念，同时为下年度预算安排提供依据。具体为考察绩效目标的执行情况、资金投入和使用情况,加大绩效目标的实现程度和效果。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综合评价情况及评价结论（附相关评分表）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项目预期目标已按时、按质完成，财政资金未发生有较大问题，达到预期目标。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项目依照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有关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要求，依据充分，目标明确，程序合理，项目资金到位及时，资金使用按计划执行，项目组织实施和管理基本有效，项目的产出基本达到目标，项目效果良好，项目绩效基本实现。项目绩效评价总体得分为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分，评价等级为“优”。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项目设置绩效指标：产出指标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个，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效益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指标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个，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满意度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指标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个，绩效目标全部达到规定标准“优”。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经济效益：全年开展招商引资活动16次，招商引资任务完成率100%，切实提高我县招商引资工作水平。提升稷山整体经济效益。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社会效益：招商引资签约项目总投资253.79亿元，提高管理和服务水平，提升了稷山整体经济效益。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可持续影响：项目实施后，可以确保招商引资各项工作的正常开展，对实施项目进行有效监管，从而进一步提高全县招商引资水平。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主要经验及做法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引资经费所有费用必须先报批后支出，大额开支由领导班子集体研究决定。严格会计手续，一切费用开支均必须取得真实、合法票据，票据应载明真实的经济业务内容，并盖有收款单位印章。开票人、经手人、领导签字后，再由财务报销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存在的问题及原因分析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  <w:t>招商引资项目册年初预算指标小于等于12万元，年底实际完成值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lang w:val="en-US" w:eastAsia="zh-CN"/>
        </w:rPr>
        <w:t>13万元。原因是:一、2021年我单位外出招商引资活动次数多。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lang w:val="en-US" w:eastAsia="zh-CN"/>
        </w:rPr>
        <w:t>二、根据县领导要求，给全县各招商分队及相关单位均发放了项目册，相关费用随之增加。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七、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每年根据招商引资活动次数制定项目册，根据实际需求安排费用。活动增多时预算费用相应增加。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934AED"/>
    <w:multiLevelType w:val="singleLevel"/>
    <w:tmpl w:val="C9934AE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C42DF9"/>
    <w:multiLevelType w:val="singleLevel"/>
    <w:tmpl w:val="7FC42DF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102"/>
    <w:rsid w:val="00401102"/>
    <w:rsid w:val="008761DA"/>
    <w:rsid w:val="009D05DF"/>
    <w:rsid w:val="00B674CC"/>
    <w:rsid w:val="00EA558C"/>
    <w:rsid w:val="04AF2410"/>
    <w:rsid w:val="05FA1E3E"/>
    <w:rsid w:val="06A93CE3"/>
    <w:rsid w:val="06AB7293"/>
    <w:rsid w:val="06C20FA7"/>
    <w:rsid w:val="07910003"/>
    <w:rsid w:val="0B9D0C95"/>
    <w:rsid w:val="0DE446FE"/>
    <w:rsid w:val="0DF90EFC"/>
    <w:rsid w:val="0E274D89"/>
    <w:rsid w:val="10251AC8"/>
    <w:rsid w:val="12235F45"/>
    <w:rsid w:val="151A50A0"/>
    <w:rsid w:val="1F982142"/>
    <w:rsid w:val="21765B93"/>
    <w:rsid w:val="219E3361"/>
    <w:rsid w:val="231C16E0"/>
    <w:rsid w:val="234B690E"/>
    <w:rsid w:val="242015D5"/>
    <w:rsid w:val="2D211E1B"/>
    <w:rsid w:val="2D620000"/>
    <w:rsid w:val="2D7A6B9F"/>
    <w:rsid w:val="2DED422E"/>
    <w:rsid w:val="307A1DE6"/>
    <w:rsid w:val="31A37E2C"/>
    <w:rsid w:val="320C5DD7"/>
    <w:rsid w:val="33723DB7"/>
    <w:rsid w:val="34A874EF"/>
    <w:rsid w:val="35A95F93"/>
    <w:rsid w:val="37713E08"/>
    <w:rsid w:val="38352AB7"/>
    <w:rsid w:val="39885A90"/>
    <w:rsid w:val="3A625DC0"/>
    <w:rsid w:val="3A862182"/>
    <w:rsid w:val="3B81232D"/>
    <w:rsid w:val="3E3C3896"/>
    <w:rsid w:val="42736B3E"/>
    <w:rsid w:val="4991667C"/>
    <w:rsid w:val="4A244A90"/>
    <w:rsid w:val="4B653E6C"/>
    <w:rsid w:val="4F7130A2"/>
    <w:rsid w:val="501C705F"/>
    <w:rsid w:val="51926BDC"/>
    <w:rsid w:val="55A516B9"/>
    <w:rsid w:val="56612391"/>
    <w:rsid w:val="56EC4B0D"/>
    <w:rsid w:val="5AA54D44"/>
    <w:rsid w:val="5E012955"/>
    <w:rsid w:val="625329D9"/>
    <w:rsid w:val="63C40DF4"/>
    <w:rsid w:val="65390E38"/>
    <w:rsid w:val="65E871D0"/>
    <w:rsid w:val="69992A0C"/>
    <w:rsid w:val="69DE4578"/>
    <w:rsid w:val="6AC676F5"/>
    <w:rsid w:val="6AF95F2E"/>
    <w:rsid w:val="710A6533"/>
    <w:rsid w:val="72573F6C"/>
    <w:rsid w:val="77FC0F3C"/>
    <w:rsid w:val="7C3124E3"/>
    <w:rsid w:val="7CA615E2"/>
    <w:rsid w:val="7F16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1</TotalTime>
  <ScaleCrop>false</ScaleCrop>
  <LinksUpToDate>false</LinksUpToDate>
  <CharactersWithSpaces>282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2020-12-16T03:39:00Z</dcterms:created>
  <dc:creator>Administrator</dc:creator>
  <cp:lastModifiedBy>走吧</cp:lastModifiedBy>
  <cp:lastPrinted>2022-03-14T03:01:00Z</cp:lastPrinted>
  <dcterms:modified xsi:type="dcterms:W3CDTF">2022-03-14T03:34:37Z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