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Arial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省级焦化行业压减过剩产能补偿资金</w:t>
      </w:r>
    </w:p>
    <w:p>
      <w:pPr>
        <w:jc w:val="center"/>
        <w:rPr>
          <w:rFonts w:ascii="方正小标宋简体" w:hAnsi="Arial" w:eastAsia="方正小标宋简体" w:cs="Arial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项目支出绩效</w:t>
      </w:r>
      <w:r>
        <w:rPr>
          <w:rFonts w:hint="eastAsia" w:ascii="方正小标宋简体" w:hAnsi="宋体" w:eastAsia="方正小标宋简体" w:cs="Arial"/>
          <w:b/>
          <w:bCs/>
          <w:sz w:val="44"/>
          <w:szCs w:val="44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为了整合资源、合理压减，促进焦化行业高质量发展，经过多方协商，由稷山晋华焦化有限公司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代替东方和晋华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完成市下达的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压减任务。按照《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稷山县压减焦化过剩产能实施方案》，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2020年10月底前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稷山晋华焦化有限公司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60万吨两组焦炉全部关停。2020年10月底前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稷山晋华焦化有限公司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60万吨两组焦炉全部关停。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项目绩效目标。</w:t>
      </w:r>
    </w:p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总体目标：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2020年10月底前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稷山晋华焦化有限公司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60万吨两组焦炉全部关停。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 完成情况：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稷山晋华焦化有限公司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60万吨两组焦炉已于2020年10月份关停。目前已全部拆除。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/>
          <w:sz w:val="32"/>
          <w:szCs w:val="32"/>
        </w:rPr>
        <w:t>“财政支出绩效评价指标体系”</w:t>
      </w:r>
      <w:r>
        <w:rPr>
          <w:rFonts w:hint="eastAsia" w:ascii="仿宋" w:hAnsi="仿宋" w:eastAsia="仿宋"/>
          <w:sz w:val="32"/>
          <w:szCs w:val="32"/>
          <w:lang w:eastAsia="zh-CN"/>
        </w:rPr>
        <w:t>，我们高度重视，立即开展绩效评价工作。该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补偿资金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已于去年全部拨付给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稷山晋华焦化有限公司。该公司的两组高炉也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已按期关停，到目前为止已完全拆除。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ind w:firstLine="64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经按“财政支出绩效评价指标体系”进行综合评价，本项目综合得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分，评价等次为“优”。各项评分结果见“项目</w:t>
      </w:r>
      <w:r>
        <w:rPr>
          <w:rFonts w:hint="eastAsia" w:ascii="仿宋" w:hAnsi="仿宋" w:eastAsia="仿宋"/>
          <w:sz w:val="32"/>
          <w:szCs w:val="32"/>
        </w:rPr>
        <w:t>支出绩效自评</w:t>
      </w:r>
      <w:r>
        <w:rPr>
          <w:rFonts w:ascii="仿宋" w:hAnsi="仿宋" w:eastAsia="仿宋"/>
          <w:sz w:val="32"/>
          <w:szCs w:val="32"/>
        </w:rPr>
        <w:t>表</w:t>
      </w:r>
      <w:r>
        <w:rPr>
          <w:rFonts w:hint="eastAsia" w:ascii="仿宋" w:hAnsi="仿宋" w:eastAsia="仿宋"/>
          <w:sz w:val="32"/>
          <w:szCs w:val="32"/>
          <w:lang w:eastAsia="zh-CN"/>
        </w:rPr>
        <w:t>”。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、主要经验及做法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存在的问题及原因分析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无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、其他需要说明的问题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无其他需</w:t>
      </w:r>
      <w:r>
        <w:rPr>
          <w:rFonts w:hint="eastAsia" w:ascii="仿宋" w:hAnsi="仿宋" w:eastAsia="仿宋"/>
          <w:sz w:val="32"/>
          <w:szCs w:val="32"/>
          <w:lang w:eastAsia="zh-CN"/>
        </w:rPr>
        <w:t>要</w:t>
      </w:r>
      <w:r>
        <w:rPr>
          <w:rFonts w:hint="eastAsia" w:ascii="仿宋" w:hAnsi="仿宋" w:eastAsia="仿宋"/>
          <w:sz w:val="32"/>
          <w:szCs w:val="32"/>
        </w:rPr>
        <w:t>说明情况。</w:t>
      </w:r>
    </w:p>
    <w:p>
      <w:pPr>
        <w:pStyle w:val="2"/>
        <w:jc w:val="both"/>
        <w:rPr>
          <w:rFonts w:hint="eastAsia"/>
          <w:b w:val="0"/>
          <w:bCs w:val="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D163E"/>
    <w:multiLevelType w:val="singleLevel"/>
    <w:tmpl w:val="FECD16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FhYmZmYmIzOWE4YjAwZTcxMjVlMzI3NDkyYTcwNjgifQ=="/>
  </w:docVars>
  <w:rsids>
    <w:rsidRoot w:val="00401102"/>
    <w:rsid w:val="00401102"/>
    <w:rsid w:val="008761DA"/>
    <w:rsid w:val="00B674CC"/>
    <w:rsid w:val="00EA558C"/>
    <w:rsid w:val="2A622F64"/>
    <w:rsid w:val="33A5774B"/>
    <w:rsid w:val="3A625DC0"/>
    <w:rsid w:val="46AB3BB5"/>
    <w:rsid w:val="5E5A1FE9"/>
    <w:rsid w:val="6EE4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497</Characters>
  <Lines>2</Lines>
  <Paragraphs>1</Paragraphs>
  <TotalTime>6</TotalTime>
  <ScaleCrop>false</ScaleCrop>
  <LinksUpToDate>false</LinksUpToDate>
  <CharactersWithSpaces>509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Administrator</cp:lastModifiedBy>
  <dcterms:modified xsi:type="dcterms:W3CDTF">2022-09-26T01:12:58Z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66642D5E48D844EDACF9C9AC22A98AA8</vt:lpwstr>
  </property>
</Properties>
</file>