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C902" w14:textId="77777777" w:rsidR="000B6CC5" w:rsidRDefault="00000000">
      <w:pPr>
        <w:jc w:val="center"/>
        <w:rPr>
          <w:rFonts w:ascii="方正小标宋简体" w:eastAsia="方正小标宋简体" w:hAnsi="Arial" w:cs="Arial"/>
          <w:b/>
          <w:bCs/>
          <w:sz w:val="36"/>
          <w:szCs w:val="36"/>
        </w:rPr>
      </w:pPr>
      <w:r>
        <w:rPr>
          <w:rFonts w:ascii="方正小标宋简体" w:eastAsia="方正小标宋简体" w:hAnsi="宋体" w:cs="Arial" w:hint="eastAsia"/>
          <w:b/>
          <w:bCs/>
          <w:sz w:val="36"/>
          <w:szCs w:val="36"/>
        </w:rPr>
        <w:t>离退休干部健康体检费项目支出绩效自评报告</w:t>
      </w:r>
    </w:p>
    <w:p w14:paraId="039A1DA2" w14:textId="77777777" w:rsidR="000B6CC5" w:rsidRDefault="000B6CC5">
      <w:pPr>
        <w:jc w:val="center"/>
        <w:rPr>
          <w:rFonts w:ascii="仿宋_GB2312"/>
          <w:szCs w:val="30"/>
        </w:rPr>
      </w:pPr>
    </w:p>
    <w:p w14:paraId="4A6F8367" w14:textId="77777777" w:rsidR="000B6CC5" w:rsidRDefault="0000000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14:paraId="3310DF0F" w14:textId="77777777" w:rsidR="000B6CC5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（一）项目概况。</w:t>
      </w:r>
    </w:p>
    <w:p w14:paraId="294A17B8" w14:textId="77777777" w:rsidR="000B6CC5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1、立项依据</w:t>
      </w:r>
    </w:p>
    <w:p w14:paraId="1A7CBC72" w14:textId="77777777" w:rsidR="000B6CC5" w:rsidRDefault="00000000">
      <w:pPr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（1）、根据晋组字〔1983〕62号文件规定，对所有离休干部每年进行一次体检。</w:t>
      </w:r>
    </w:p>
    <w:p w14:paraId="3E5629A5" w14:textId="77777777" w:rsidR="000B6CC5" w:rsidRDefault="00000000">
      <w:pPr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（2）、根据县委、县政府的决定，从2004年开始，每两年对退休干部进行一次健康体检，已成惯例。根据晋老字〔1992〕39号文件规定，退休干部应享有与同级在职干部相同的健康体检、就诊、住院、健康疗养、医疗费报销等待遇。</w:t>
      </w:r>
    </w:p>
    <w:p w14:paraId="0A887CAE" w14:textId="77777777" w:rsidR="000B6CC5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2、项目设立的必要性</w:t>
      </w:r>
    </w:p>
    <w:p w14:paraId="3123DB9B" w14:textId="77777777" w:rsidR="000B6CC5" w:rsidRDefault="00000000">
      <w:pPr>
        <w:ind w:firstLineChars="200" w:firstLine="640"/>
        <w:rPr>
          <w:rFonts w:ascii="仿宋" w:eastAsia="仿宋" w:hAnsi="仿宋" w:cs="方正大标宋简体"/>
          <w:sz w:val="32"/>
          <w:szCs w:val="32"/>
        </w:rPr>
      </w:pPr>
      <w:r>
        <w:rPr>
          <w:rFonts w:ascii="仿宋" w:eastAsia="仿宋" w:hAnsi="仿宋" w:cs="方正大标宋简体" w:hint="eastAsia"/>
          <w:sz w:val="32"/>
          <w:szCs w:val="32"/>
        </w:rPr>
        <w:t>广大老干部是党和国家的宝贵财富，他们为党和人民的事业奋斗了一辈子、奉献了一辈子、劳累了一辈子，他们从工作岗位上退下来后，第一位的任务就是要保持身心健康，安度晚年。然而，随着老干部普遍进入“双高期”（高龄期和高发病期），大大影响了老干部的晚年生活质量，所以，定时体检，及早发现疾病及时治疗，对于他们的身体健康是非常必要的。</w:t>
      </w:r>
    </w:p>
    <w:p w14:paraId="47AC8C38" w14:textId="77777777" w:rsidR="000B6CC5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中共中央关于建立老干部退休制度的决定》中指出：老干部离休退休后，一定要很好的安排照顾，基本政治待遇不变，生活待遇还要略微从优，并注意很好的发挥他们的作用。这应当成为我们党和国家坚定不移的政策原则之一。</w:t>
      </w:r>
    </w:p>
    <w:p w14:paraId="418C220D" w14:textId="77777777" w:rsidR="000B6CC5" w:rsidRDefault="00000000">
      <w:pPr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3、资金适用范围</w:t>
      </w:r>
    </w:p>
    <w:p w14:paraId="3803212B" w14:textId="77777777" w:rsidR="000B6CC5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稷山县财政供养离退休干部。</w:t>
      </w:r>
    </w:p>
    <w:p w14:paraId="6B1C3D4B" w14:textId="77777777" w:rsidR="000B6CC5" w:rsidRDefault="00000000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项目绩效目标。</w:t>
      </w:r>
    </w:p>
    <w:p w14:paraId="35685BCF" w14:textId="77777777" w:rsidR="000B6CC5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1、年初设定的项目绩效目标</w:t>
      </w:r>
    </w:p>
    <w:p w14:paraId="7F96EDE3" w14:textId="77777777" w:rsidR="000B6CC5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根据预算批复，本年度离退休干部体检费30万元。全县约3000名财政供养的离退休干部体检工作将在本年9月份进行。</w:t>
      </w:r>
    </w:p>
    <w:p w14:paraId="5C310790" w14:textId="77777777" w:rsidR="000B6CC5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2、主要绩效指标及指标值</w:t>
      </w:r>
    </w:p>
    <w:p w14:paraId="5FFC00F1" w14:textId="77777777" w:rsidR="000B6CC5" w:rsidRDefault="00000000">
      <w:pPr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全县约3000名财政供养离退休干部体检费30万元。</w:t>
      </w:r>
    </w:p>
    <w:p w14:paraId="61BD1163" w14:textId="77777777" w:rsidR="000B6CC5" w:rsidRDefault="0000000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二、绩效评价工作开展情况</w:t>
      </w:r>
    </w:p>
    <w:p w14:paraId="2D50FC20" w14:textId="77777777" w:rsidR="000B6CC5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（一）绩效评价目的、对象和范围。</w:t>
      </w:r>
    </w:p>
    <w:p w14:paraId="16E52674" w14:textId="77777777" w:rsidR="000B6CC5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1.绩效评价目的</w:t>
      </w:r>
    </w:p>
    <w:p w14:paraId="7000E6E9" w14:textId="77777777" w:rsidR="000B6CC5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通过对项目决策、管理、实施和后续运行情况进行分析，全面了解项目立项及管理过程是否规范、产出目标是否完成以及效果目标是否实现，总结经验、查找不足。</w:t>
      </w:r>
    </w:p>
    <w:p w14:paraId="6DA77061" w14:textId="77777777" w:rsidR="000B6CC5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2.绩效评价对象和范围</w:t>
      </w:r>
    </w:p>
    <w:p w14:paraId="4B8F1D44" w14:textId="77777777" w:rsidR="000B6CC5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本次绩效评价对象为离退休干部体检费用项目专项资金，评价范围为离退休干部体检费用项目整体情况。</w:t>
      </w:r>
    </w:p>
    <w:p w14:paraId="4C62A66C" w14:textId="77777777" w:rsidR="000B6CC5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（二）绩效评价原则、评价指标体系（附表说明）、评价方法、评价标准等。</w:t>
      </w:r>
    </w:p>
    <w:p w14:paraId="7F976C93" w14:textId="77777777" w:rsidR="000B6CC5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（1）科学规范原则。</w:t>
      </w:r>
    </w:p>
    <w:p w14:paraId="6F2D4075" w14:textId="77777777" w:rsidR="000B6CC5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（2）公正公开原则。坚持客观、公平、公正，做到依</w:t>
      </w:r>
      <w:r>
        <w:rPr>
          <w:rFonts w:ascii="仿宋" w:eastAsia="仿宋" w:hAnsi="仿宋" w:hint="eastAsia"/>
          <w:sz w:val="32"/>
          <w:szCs w:val="32"/>
        </w:rPr>
        <w:lastRenderedPageBreak/>
        <w:t>据合法、标准统一、资料可靠、实事求是、公开透明，并接受监督。</w:t>
      </w:r>
    </w:p>
    <w:p w14:paraId="360EA87D" w14:textId="77777777" w:rsidR="000B6CC5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（三）绩效评价工作过程。</w:t>
      </w:r>
    </w:p>
    <w:p w14:paraId="6B62911C" w14:textId="77777777" w:rsidR="000B6CC5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1.设计绩效评价指标体系</w:t>
      </w:r>
    </w:p>
    <w:p w14:paraId="3F65C6DF" w14:textId="77777777" w:rsidR="000B6CC5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2.数据填报和采集</w:t>
      </w:r>
    </w:p>
    <w:p w14:paraId="3E8B41D6" w14:textId="77777777" w:rsidR="000B6CC5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3.社会调查</w:t>
      </w:r>
    </w:p>
    <w:p w14:paraId="7F698D00" w14:textId="77777777" w:rsidR="000B6CC5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4.综合分析评价及报告撰写</w:t>
      </w:r>
    </w:p>
    <w:p w14:paraId="0F53262C" w14:textId="77777777" w:rsidR="000B6CC5" w:rsidRDefault="0000000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三、综合评价情况及评价结论</w:t>
      </w:r>
    </w:p>
    <w:p w14:paraId="03EC327D" w14:textId="77777777" w:rsidR="000B6CC5" w:rsidRDefault="00000000">
      <w:pPr>
        <w:pStyle w:val="a0"/>
        <w:ind w:firstLineChars="200" w:firstLine="640"/>
        <w:jc w:val="both"/>
        <w:rPr>
          <w:rFonts w:ascii="仿宋" w:eastAsia="仿宋" w:hAnsi="仿宋" w:cs="仿宋"/>
          <w:b w:val="0"/>
          <w:bCs w:val="0"/>
        </w:rPr>
      </w:pPr>
      <w:r>
        <w:rPr>
          <w:rFonts w:ascii="仿宋" w:eastAsia="仿宋" w:hAnsi="仿宋" w:cs="仿宋" w:hint="eastAsia"/>
          <w:b w:val="0"/>
          <w:bCs w:val="0"/>
        </w:rPr>
        <w:t>评价结果良好。</w:t>
      </w:r>
    </w:p>
    <w:p w14:paraId="1759AA59" w14:textId="77777777" w:rsidR="000B6CC5" w:rsidRDefault="0000000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四、绩效评价指标分析</w:t>
      </w:r>
    </w:p>
    <w:p w14:paraId="65E8D000" w14:textId="77777777" w:rsidR="000B6CC5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（一）项目决策情况。</w:t>
      </w:r>
    </w:p>
    <w:p w14:paraId="2F808EA1" w14:textId="77777777" w:rsidR="000B6CC5" w:rsidRDefault="00000000">
      <w:pPr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局组织预算小组和安置股同志去稷山县人民医院、县中医院、稷山正身医院、稷山老年病医院咨询适合老年人健康体检的项目和价格，按照预算批复，结合我局情况，经局务会研究决定，对离退休干部健康体检项目进行科学合理的预算。</w:t>
      </w:r>
    </w:p>
    <w:p w14:paraId="71EC8F47" w14:textId="77777777" w:rsidR="000B6CC5" w:rsidRDefault="00000000">
      <w:pPr>
        <w:spacing w:line="600" w:lineRule="exact"/>
        <w:ind w:leftChars="200" w:left="42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（二）项目过程情况。</w:t>
      </w:r>
    </w:p>
    <w:p w14:paraId="1B417A00" w14:textId="77777777" w:rsidR="000B6CC5" w:rsidRDefault="00000000">
      <w:pPr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该项目按照申报条件通过考察、申报、评审、批复、实施，严格按照国家程序进行经费支付。</w:t>
      </w:r>
    </w:p>
    <w:p w14:paraId="39F2185C" w14:textId="77777777" w:rsidR="000B6CC5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（三）项目产出情况。</w:t>
      </w:r>
    </w:p>
    <w:p w14:paraId="179D4A68" w14:textId="4E5CE0E2" w:rsidR="000B6CC5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老干部健康体检是离退休干部生活待遇的落实，我们会不断完善工作机制、改进工作方法，在全面建</w:t>
      </w:r>
      <w:r w:rsidR="00723245">
        <w:rPr>
          <w:rFonts w:ascii="仿宋" w:eastAsia="仿宋" w:hAnsi="仿宋" w:cs="仿宋" w:hint="eastAsia"/>
          <w:sz w:val="32"/>
          <w:szCs w:val="32"/>
        </w:rPr>
        <w:t>成</w:t>
      </w:r>
      <w:r>
        <w:rPr>
          <w:rFonts w:ascii="仿宋" w:eastAsia="仿宋" w:hAnsi="仿宋" w:cs="仿宋" w:hint="eastAsia"/>
          <w:sz w:val="32"/>
          <w:szCs w:val="32"/>
        </w:rPr>
        <w:t>小康社会和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构建社会主义和谐社会的实践中，不断开创离退休干部工作的新局面，为老有所依、老有所养创造良好条件。把党和政府的温暖送到每位老干部的身边，使他们享受到改革开放的成果。</w:t>
      </w:r>
    </w:p>
    <w:p w14:paraId="083C281D" w14:textId="77777777" w:rsidR="000B6CC5" w:rsidRDefault="000000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（四）项目效益情况。</w:t>
      </w:r>
    </w:p>
    <w:p w14:paraId="06DB9A15" w14:textId="77777777" w:rsidR="000B6CC5" w:rsidRDefault="00000000">
      <w:pPr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不折不扣地落实老干部政策，是党和政府对老干部的高度重视，得到老干部的高度评价，老干部感谢县委县政府对老同志的关心，纷纷表示感谢组织、感谢党，要在有生之年继续支持、关心稷山发展，做到有一份热发一分光，以自己的实际行动感谢组织的关怀。</w:t>
      </w:r>
    </w:p>
    <w:p w14:paraId="31B2DE4A" w14:textId="77777777" w:rsidR="000B6CC5" w:rsidRDefault="00000000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主要经验及做法</w:t>
      </w:r>
    </w:p>
    <w:p w14:paraId="36067B60" w14:textId="77777777" w:rsidR="000B6CC5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1、资金的使用。能够严格按照项目资金管理办法和项目计划使用资金，没有虚列、胡支、乱花、截留、挤占、挪用和超支等违规违纪现象。</w:t>
      </w:r>
    </w:p>
    <w:p w14:paraId="31B7D816" w14:textId="77777777" w:rsidR="000B6CC5" w:rsidRDefault="00000000">
      <w:pPr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2、财务管理。从资金的拨付环节上严格执行县级报账制，对报账手续严格审核，并按县级报账流程层层把关，逐级审批，做到分管领导主要领导经办人人人签字，做到票据、账实相符，确保专款专用。同时分管领导、经办人，不时将项目进展情况在机关全体人员大会上进行通报，让大家对项目和资金运作进行全程、全方位监控。</w:t>
      </w:r>
    </w:p>
    <w:p w14:paraId="74E97F08" w14:textId="77777777" w:rsidR="000B6CC5" w:rsidRDefault="0000000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六、存在的问题及原因分析</w:t>
      </w:r>
    </w:p>
    <w:p w14:paraId="3CBB5B34" w14:textId="77777777" w:rsidR="000B6CC5" w:rsidRDefault="00000000">
      <w:pPr>
        <w:pStyle w:val="a0"/>
        <w:ind w:firstLineChars="200" w:firstLine="640"/>
        <w:jc w:val="left"/>
        <w:rPr>
          <w:rFonts w:ascii="仿宋" w:eastAsia="仿宋" w:hAnsi="仿宋" w:cs="仿宋"/>
          <w:b w:val="0"/>
          <w:bCs w:val="0"/>
        </w:rPr>
      </w:pPr>
      <w:r>
        <w:rPr>
          <w:rFonts w:ascii="仿宋" w:eastAsia="仿宋" w:hAnsi="仿宋" w:cs="仿宋" w:hint="eastAsia"/>
          <w:b w:val="0"/>
          <w:bCs w:val="0"/>
        </w:rPr>
        <w:t>资金申请不足，主要原因是年初预算时未将后期即将退</w:t>
      </w:r>
      <w:r>
        <w:rPr>
          <w:rFonts w:ascii="仿宋" w:eastAsia="仿宋" w:hAnsi="仿宋" w:cs="仿宋" w:hint="eastAsia"/>
          <w:b w:val="0"/>
          <w:bCs w:val="0"/>
        </w:rPr>
        <w:lastRenderedPageBreak/>
        <w:t>休人员列入预算。</w:t>
      </w:r>
    </w:p>
    <w:p w14:paraId="7AA6B91F" w14:textId="77777777" w:rsidR="000B6CC5" w:rsidRDefault="0000000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七、整改措施</w:t>
      </w:r>
    </w:p>
    <w:p w14:paraId="6918D54B" w14:textId="77777777" w:rsidR="000B6CC5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以后的工作中，我们要尽量的多跟有关部门沟通，给他们宣讲老干部政策，让他们了解老干部这个特殊的群体，来取得工作上更大的支持。政治上尊重老干部，思想上关心老干部，生活上照顾老干部，用心用情做好老干部工作，让他们乐享晚年。</w:t>
      </w:r>
    </w:p>
    <w:p w14:paraId="78BB81F9" w14:textId="77777777" w:rsidR="000B6CC5" w:rsidRDefault="000B6CC5">
      <w:pPr>
        <w:pStyle w:val="a0"/>
        <w:jc w:val="both"/>
      </w:pPr>
    </w:p>
    <w:p w14:paraId="4C762498" w14:textId="77777777" w:rsidR="000B6CC5" w:rsidRDefault="000B6CC5"/>
    <w:sectPr w:rsidR="000B6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7AA7" w14:textId="77777777" w:rsidR="004E7388" w:rsidRDefault="004E7388">
      <w:r>
        <w:separator/>
      </w:r>
    </w:p>
  </w:endnote>
  <w:endnote w:type="continuationSeparator" w:id="0">
    <w:p w14:paraId="097506FF" w14:textId="77777777" w:rsidR="004E7388" w:rsidRDefault="004E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7BA8" w14:textId="77777777" w:rsidR="004E7388" w:rsidRDefault="004E7388">
      <w:r>
        <w:separator/>
      </w:r>
    </w:p>
  </w:footnote>
  <w:footnote w:type="continuationSeparator" w:id="0">
    <w:p w14:paraId="756D8485" w14:textId="77777777" w:rsidR="004E7388" w:rsidRDefault="004E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D0294B"/>
    <w:multiLevelType w:val="singleLevel"/>
    <w:tmpl w:val="E8D0294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1F77D32"/>
    <w:multiLevelType w:val="singleLevel"/>
    <w:tmpl w:val="01F77D3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073040371">
    <w:abstractNumId w:val="1"/>
  </w:num>
  <w:num w:numId="2" w16cid:durableId="186949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YxOWY4YzVhNjFkYzk1MmEwZTdlZTQzMDYxOTFhYmEifQ=="/>
  </w:docVars>
  <w:rsids>
    <w:rsidRoot w:val="00401102"/>
    <w:rsid w:val="000B6CC5"/>
    <w:rsid w:val="00401102"/>
    <w:rsid w:val="004E7388"/>
    <w:rsid w:val="00723245"/>
    <w:rsid w:val="008761DA"/>
    <w:rsid w:val="00B674CC"/>
    <w:rsid w:val="00EA558C"/>
    <w:rsid w:val="3A625DC0"/>
    <w:rsid w:val="657C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8633"/>
  <w15:docId w15:val="{A368FA34-30D0-4CFC-A5A8-5D638BC9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js.zfwz</cp:lastModifiedBy>
  <cp:revision>2</cp:revision>
  <dcterms:created xsi:type="dcterms:W3CDTF">2020-12-16T03:39:00Z</dcterms:created>
  <dcterms:modified xsi:type="dcterms:W3CDTF">2022-11-15T09:27:00Z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7DCC1ED955404B1EBA82493EB0A355A9</vt:lpwstr>
  </property>
</Properties>
</file>