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一、畜禽肉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sz w:val="32"/>
          <w:szCs w:val="32"/>
        </w:rPr>
        <w:t xml:space="preserve"> GB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31650-2019</w:t>
      </w:r>
      <w:r>
        <w:rPr>
          <w:rFonts w:hint="eastAsia" w:ascii="仿宋" w:hAnsi="仿宋" w:eastAsia="仿宋" w:cs="仿宋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食品中兽药最大残留限量</w:t>
      </w:r>
      <w:r>
        <w:rPr>
          <w:rFonts w:hint="eastAsia" w:ascii="仿宋" w:hAnsi="仿宋" w:eastAsia="仿宋" w:cs="仿宋"/>
          <w:sz w:val="32"/>
          <w:szCs w:val="32"/>
        </w:rPr>
        <w:t>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农村农业部公告 第250号《食品动物中禁止使用饿药品及其他化合物清单》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五氯酚酸钠（以五氯酚计）、恩诺沙星、氯霉素、尼卡巴嗪、甲硝唑、磺胺类（总量）、甲氧苄啶、多西环素、呋喃唑酮代谢物等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二、蔬菜类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sz w:val="32"/>
          <w:szCs w:val="32"/>
        </w:rPr>
        <w:t xml:space="preserve"> GB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2762-2017</w:t>
      </w:r>
      <w:r>
        <w:rPr>
          <w:rFonts w:hint="eastAsia" w:ascii="仿宋" w:hAnsi="仿宋" w:eastAsia="仿宋" w:cs="仿宋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食品中污染物限量</w:t>
      </w:r>
      <w:r>
        <w:rPr>
          <w:rFonts w:hint="eastAsia" w:ascii="仿宋" w:hAnsi="仿宋" w:eastAsia="仿宋" w:cs="仿宋"/>
          <w:sz w:val="32"/>
          <w:szCs w:val="32"/>
        </w:rPr>
        <w:t xml:space="preserve">》，GB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2763-2021</w:t>
      </w:r>
      <w:r>
        <w:rPr>
          <w:rFonts w:hint="eastAsia" w:ascii="仿宋" w:hAnsi="仿宋" w:eastAsia="仿宋" w:cs="仿宋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食品中农药最大残留限量</w:t>
      </w:r>
      <w:r>
        <w:rPr>
          <w:rFonts w:hint="eastAsia" w:ascii="仿宋" w:hAnsi="仿宋" w:eastAsia="仿宋" w:cs="仿宋"/>
          <w:sz w:val="32"/>
          <w:szCs w:val="32"/>
        </w:rPr>
        <w:t>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铅（以Pb计）、镉（以Cd计）、氯氟氰菊酯和高效氯氟氰菊酯、氯氰菊酯和高效氯氰菊酯、毒死蜱、啶虫脒、多菌灵、腐霉利、甲拌磷、克百威、氧乐果、乙酰甲胺磷、甲胺磷、甲基异柳磷、阿维菌素、氟虫腈、铬（以Cr计）、吡虫啉、敌敌畏、水胺硫磷、腈菌唑、苯醚甲环唑、噻虫胺、辛硫磷、噻虫嗪、倍硫磷、甲氨基阿维菌素苯甲酸盐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三、生干坚果与籽类食品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sz w:val="32"/>
          <w:szCs w:val="32"/>
        </w:rPr>
        <w:t>GB 19300-2014《食品安全国家标准 坚果与籽类食品》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GB 2761-2017《食品安全国家标准 食品中真菌毒素限量》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GB 2762-2017《食品安全国家标准 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酸价（以脂肪计）、黄曲霉毒素B1、过氧化值（以脂肪计）、铅、镉（以Cd计）等。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四、鲜蛋类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sz w:val="32"/>
          <w:szCs w:val="32"/>
        </w:rPr>
        <w:t>GB 31650-2019《食品安全国家标准 食品中兽药最大残留限量》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GB 2763-2019《食品安全国家标准 食品中农药最大残留限量》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农业农村部公告第250号《食品动物中禁止使用的药品及其他化合物清单》等标准及产品明示标准和指标的要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甲硝唑、氯霉素、氟虫腈、地美硝唑等。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 GB 7100-2015《食品安全国家标准 饼干》，GB 31607-2021《食品安全国家标准 散装即食食品中致病菌限量》，GB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苯甲酸及其钠盐(以苯甲酸计)、山梨酸及其钾盐(以山梨酸计)、铝的残留量(干样品、以Al计)、脱氢乙酸及其钠盐(以脱氢乙酸计)、甜蜜素(以环己基氨基磺酸计)、菌落总数、大肠菌群、沙门氏菌、金黄色葡萄球菌、霉菌、酸价(以脂肪计)、过氧化值(以脂肪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sz w:val="32"/>
          <w:szCs w:val="32"/>
        </w:rPr>
        <w:t xml:space="preserve"> GB 2762-2017《食品安全国家标准 食品中污染物限量》，GB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 31637-2016《食品安全国家标准 食用淀粉》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铅(以Pb计)、苯甲酸及其钠盐(以苯甲酸计)、山梨酸及其钾盐(以山梨酸计)、铝的残留量(干样品、以Al计)、二氧化硫残留量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抽检依据是产品明示标准和质量要求，GB/T 18186-2000《酿造酱油》，GB 2760-2014《食品安全国家标准 食品添加剂使用标准》，GB 2717-2018《食品安全国家标准 酱油》、GB 2719-2018《食品安全国家标准 食醋》，SB/T 10416-2007《调味料酒》，SB/T 10415-2007《鸡粉调味料》</w:t>
      </w:r>
      <w:r>
        <w:rPr>
          <w:rFonts w:hint="eastAsia" w:ascii="仿宋" w:hAnsi="仿宋" w:eastAsia="仿宋" w:cs="仿宋"/>
          <w:sz w:val="32"/>
          <w:szCs w:val="32"/>
        </w:rPr>
        <w:t xml:space="preserve"> 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阿斯巴甜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氨基酸态氮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氨基酸态氮（以氮计）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铵盐(以占氨基酸态氮的百分比计)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不挥发酸（以乳酸计）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呈味核苷酸二钠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大肠菌群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对羟基苯甲酸酯类及其钠盐(以对羟基苯甲酸计)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防腐剂混合使用时各自用量占其最大使用量的比例之和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谷氨酸钠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菌落总数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可待因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吗啡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那可丁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铅(以Pb计)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全氮(以氮计)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苏丹红Ⅰ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苏丹红Ⅱ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苏丹红Ⅲ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苏丹红Ⅳ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糖精钠(以糖精计)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甜蜜素(以环己基氨基磺酸计)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罂粟碱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总砷(以As计)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总酸(以乙酸计)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抽检依据是Q/KJS0001S-2020《调味面制品》，GB 2760-2014《食品安全国家标准 食品添加剂使用标准》 ，GB 17400-2015《食品安全国家标准 方便面》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酸价(以脂肪计)、过氧化值(以脂肪计)、苯甲酸及其钠盐(以苯甲酸计)、山梨酸及其钾盐(以山梨酸计)、脱氢乙酸及其钠盐(以脱氢乙酸计)、糖精钠(以糖精计)、三氯蔗糖、菌落总数、大肠菌群、霉菌、沙门氏菌、金黄色葡萄球菌、水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抽检依据是GB 7099-2015《食品安全国家标准 糕点、面包》，GB 2760-2014《食品安全国家标准 食品添加剂使用标准》，GB 2762-2017《食品安全国家标准 食品中污染物限量》 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酸价(以脂肪计)、过氧化值(以脂肪计)、铅(以Pb计)、苯甲酸及其钠盐(以苯甲酸计)、山梨酸及其钾盐(以山梨酸计)、糖精钠(以糖精计)、甜蜜素(以环己基氨基磺酸计)、安赛蜜、铝的残留量(干样品、以Al计)、丙酸及其钠盐、钙盐(以丙酸计)、脱氢乙酸及其钠盐(以脱氢乙酸计)、纳他霉素、三氯蔗糖、丙二醇、防腐剂混合使用时各自用量占其最大使用量的比例之和、菌落总数、大肠菌群、沙门氏菌、金黄色葡萄球菌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抽检依据是 GB 2761-2017《食品安全国家标准 食品中真菌毒素限量》 ，GB 2762-2017《食品安全国家标准 食品中污染物限量》，GB 2760-2014《食品安全国家标准 食品添加剂使用标准》 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苯甲酸及其钠盐(以苯甲酸计)、苯并[a]芘、镉(以Cd计)、过氧化苯甲酰、黄曲霉毒素B₁、偶氮甲酰胺、铅(以Pb计)、山梨酸及其钾盐(以山梨酸计)、糖精钠(以糖精计)、脱氢乙酸及其钠盐(以脱氢乙酸计)、脱氧雪腐镰刀菌烯醇、玉米赤霉烯酮、赭曲霉毒素A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十一、乳制品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 GB 19302-2010《食品安全国家标准 发酵乳》，GB 29921-2021《食品安全国家标准 预包装食品中致病菌限量》，卫生部、工业和信息化部、农业部、工商总局、质检总局公告2011年第10号《关于三聚氰胺在食品中的限量值的公告》，GB 2760-2014《食品安全国家标准 食品添加剂使用标准》 ，GB 25191-2010《食品安全国家标准 调制乳》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脂肪、蛋白质、酸度、乳酸菌数、山梨酸及其钾盐(以山梨酸计)、三聚氰胺、金黄色葡萄球菌、沙门氏菌、大肠菌群、酵母、霉菌、菌落总数。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十二、食用油、油脂及其制品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抽检依据是 GB/T 1537-2019《棉籽油》，GB 2716-2018《食品安全国家标准 植物油》，GB 2762-2017《食品安全国家标准 食品中污染物限量》，GB 2760-2014《食品安全国家标准 食品添加剂使用标准》 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酸值/酸价、过氧化值、铅(以Pb计)、苯并[a]芘、溶剂残留量、特丁基对苯二酚(TBHQ)(以油脂中的含量计)、酸价、极性组分。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十三、薯类和膨化食品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 GB 2760-2014《食品安全国家标准 食品添加剂使用标准》，GB 2761-2017《食品安全国家标准 食品中真菌毒素限量》，GB 31607-2021《食品安全国家标准 散装即食食品中致病菌限量》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黄曲霉毒素B₁、糖精钠(以糖精计)、苯甲酸及其钠盐(以苯甲酸计)、山梨酸及其钾盐(以山梨酸计)、沙门氏菌、金黄色葡萄球菌。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十四、速冻食品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19295-2021《食品安全国家标准 速冻面米与调制食品》，GB 2762-2017《食品安全国家标准 食品中污染物限量》，整顿办函[2011]1号《食品中可能违法添加的非食用物质和易滥用的食品添加剂品种名单(第五批)》，GB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过氧化值(以脂肪计)、铅(以Pb计)、铬(以Cr计)、氯霉素、胭脂红。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十五、糖果制品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 GB 2760-2014《食品安全国家标准 食品添加剂使用标准》，GB 19299-2015《食品安全国家标准 果冻》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山梨酸及其钾盐(以山梨酸计)、苯甲酸及其钠盐(以苯甲酸计)、糖精钠(以糖精计)、甜蜜素(以环己基氨基磺酸计)、菌落总数、大肠菌群、霉菌、酵母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十六、饮料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 GB/T 21732-2008《含乳饮料》，卫生部、工业和信息化部、农业部、工商总局、质检总局公告2011年第10号《关于三聚氰胺在食品中的限量值的公告》，GB 2760-2014《食品安全国家标准 食品添加剂使用标准》，GB 7101-2015《食品安全国家标准 饮料》，GB 29921-2021《食品安全国家标准 预包装食品中致病菌限量》 ， GB/T 31324-2014《植物蛋白饮料 杏仁露》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苯甲酸及其钠盐(以苯甲酸计)、山梨酸及其钾盐(以山梨酸计)、脱氢乙酸及其钠盐(以脱氢乙酸计)、防腐剂混合使用时各自用量占其最大使用量的比例之和、糖精钠(以糖精计)、甜蜜素(以环己基氨基磺酸计)、柠檬黄、日落黄、菌落总数、大肠菌群、沙门氏菌、霉菌、酵母、蛋白质、三聚氰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十七</w:t>
      </w:r>
      <w:r>
        <w:rPr>
          <w:rFonts w:hint="eastAsia" w:ascii="黑体" w:hAnsi="黑体" w:eastAsia="黑体" w:cs="黑体"/>
          <w:sz w:val="32"/>
          <w:szCs w:val="32"/>
        </w:rPr>
        <w:t>、餐饮食品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14934-2016《食品安全国家标准 消毒餐(饮)具》、GB 2760-2014《食品安全国家标准 食品添加剂使用标准》、GB 2762-2017《食品安全国家标准 食品中污染物限量》等</w:t>
      </w:r>
      <w:r>
        <w:rPr>
          <w:rFonts w:hint="eastAsia" w:ascii="仿宋" w:hAnsi="仿宋" w:eastAsia="仿宋" w:cs="仿宋"/>
          <w:sz w:val="32"/>
          <w:szCs w:val="32"/>
        </w:rPr>
        <w:t>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包子(自制)抽检项目包括苯甲酸及其钠盐(以苯甲酸计)、山梨酸及其钾盐(以山梨酸计)、糖精钠(以糖精计）等。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复用餐饮具(餐馆自行消毒) 抽检项目包括大肠菌群、阴离子合成洗涤剂（以十二烷基苯磺酸钠计）等。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花生及其制品(餐饮) 抽检项目包括黄曲霉毒素 B1、苯甲酸及其钠盐(以苯甲酸计)、山梨酸及其钾盐(以山梨酸计)、糖精钠(以糖精计）等。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酱卤肉制品(自制) 抽检项目包括铅（以 Pb 计）、镉（以 Cd 计）、铬（以 Cr 计）、总砷（以 As 计）、苯甲酸及其钠盐（以苯甲酸计）、山梨酸及其钾盐（以山梨酸计）、脱氢乙酸及其钠盐（以脱氢乙酸计）、糖精钠（以糖精计）。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 馒头花卷(自制) 抽检项目包括苯甲酸及其钠盐(以苯甲酸计)、山梨酸及其钾盐(以山梨酸计)、糖精钠(以糖精计）。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 其他调味料(自制)抽检项目包括铅（以 Pb 计）等。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 其他发酵面制品(自制) 抽检项目包括苯甲酸及其钠盐(以苯甲酸计)、山梨酸及其钾盐(以山梨酸计)、糖精钠(以糖精计）、脱氢乙酸及其钠盐（以脱氢乙酸计）等。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 油饼油条(自制) 抽检项目包括苯甲酸及其钠盐(以苯甲酸计)、山梨酸及其钾盐(以山梨酸计)、糖精钠(以糖精计）、铝的残留量(干样品，以 Al 计)等。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十八</w:t>
      </w:r>
      <w:r>
        <w:rPr>
          <w:rFonts w:hint="eastAsia" w:ascii="黑体" w:hAnsi="黑体" w:eastAsia="黑体" w:cs="黑体"/>
          <w:sz w:val="32"/>
          <w:szCs w:val="32"/>
        </w:rPr>
        <w:t>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</w:t>
      </w:r>
      <w:r>
        <w:rPr>
          <w:rFonts w:hint="eastAsia" w:ascii="仿宋" w:hAnsi="仿宋" w:eastAsia="仿宋" w:cs="仿宋"/>
          <w:sz w:val="32"/>
          <w:szCs w:val="32"/>
        </w:rPr>
        <w:t>是 GB 2716-2018《食品安全国家标准 植物油》等标准及产品明示标准和指标的要求。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二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检测项目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煎炸过程用抽检项目包括酸价、极性组分等。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 w:eastAsia="zh-CN"/>
        </w:rPr>
      </w:pPr>
    </w:p>
    <w:sectPr>
      <w:pgSz w:w="11906" w:h="16838"/>
      <w:pgMar w:top="1667" w:right="1519" w:bottom="149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95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ZmNhYWIzMTc1MjFiZGJiNzhhOTMyN2QyNDcxNTkifQ=="/>
  </w:docVars>
  <w:rsids>
    <w:rsidRoot w:val="22C406CC"/>
    <w:rsid w:val="000273CC"/>
    <w:rsid w:val="017460A8"/>
    <w:rsid w:val="02C848FD"/>
    <w:rsid w:val="03522419"/>
    <w:rsid w:val="03F11C32"/>
    <w:rsid w:val="03F51722"/>
    <w:rsid w:val="05D15877"/>
    <w:rsid w:val="06F15AA5"/>
    <w:rsid w:val="08171283"/>
    <w:rsid w:val="0837772A"/>
    <w:rsid w:val="087A48E9"/>
    <w:rsid w:val="08AB04CB"/>
    <w:rsid w:val="091C3CF3"/>
    <w:rsid w:val="0978340E"/>
    <w:rsid w:val="097C3D4B"/>
    <w:rsid w:val="0B073D2C"/>
    <w:rsid w:val="0BFF2A12"/>
    <w:rsid w:val="0C966D5E"/>
    <w:rsid w:val="0CC04897"/>
    <w:rsid w:val="0E29220B"/>
    <w:rsid w:val="0E2D56C9"/>
    <w:rsid w:val="0E710DAC"/>
    <w:rsid w:val="0FCB3337"/>
    <w:rsid w:val="0FDC19E8"/>
    <w:rsid w:val="102A2753"/>
    <w:rsid w:val="10A818CA"/>
    <w:rsid w:val="113877E1"/>
    <w:rsid w:val="11EE77B0"/>
    <w:rsid w:val="12505D75"/>
    <w:rsid w:val="12767ED2"/>
    <w:rsid w:val="12AC429C"/>
    <w:rsid w:val="12F02836"/>
    <w:rsid w:val="13525B1D"/>
    <w:rsid w:val="13BB7B66"/>
    <w:rsid w:val="1415602B"/>
    <w:rsid w:val="153D1BD1"/>
    <w:rsid w:val="15BB011F"/>
    <w:rsid w:val="1609105D"/>
    <w:rsid w:val="1656660D"/>
    <w:rsid w:val="166138EB"/>
    <w:rsid w:val="176522C3"/>
    <w:rsid w:val="17B172B6"/>
    <w:rsid w:val="19766A09"/>
    <w:rsid w:val="19AC242B"/>
    <w:rsid w:val="1AC31D27"/>
    <w:rsid w:val="1B8D3B96"/>
    <w:rsid w:val="1BAF1D5E"/>
    <w:rsid w:val="1CAE38CF"/>
    <w:rsid w:val="1D5C4168"/>
    <w:rsid w:val="1E145657"/>
    <w:rsid w:val="1E566E09"/>
    <w:rsid w:val="1F454277"/>
    <w:rsid w:val="20280331"/>
    <w:rsid w:val="20420816"/>
    <w:rsid w:val="22C406CC"/>
    <w:rsid w:val="232E2103"/>
    <w:rsid w:val="235D6544"/>
    <w:rsid w:val="23667704"/>
    <w:rsid w:val="2378337E"/>
    <w:rsid w:val="23BC14BC"/>
    <w:rsid w:val="23C12F77"/>
    <w:rsid w:val="24264BCB"/>
    <w:rsid w:val="24BE74B6"/>
    <w:rsid w:val="253D487F"/>
    <w:rsid w:val="25826736"/>
    <w:rsid w:val="260B2287"/>
    <w:rsid w:val="26435EC5"/>
    <w:rsid w:val="26F61189"/>
    <w:rsid w:val="273057F3"/>
    <w:rsid w:val="276854B7"/>
    <w:rsid w:val="27BB6F57"/>
    <w:rsid w:val="28047CF0"/>
    <w:rsid w:val="287C2C85"/>
    <w:rsid w:val="28CE4A87"/>
    <w:rsid w:val="2C466A97"/>
    <w:rsid w:val="2D001BD5"/>
    <w:rsid w:val="2D4B685B"/>
    <w:rsid w:val="2D855015"/>
    <w:rsid w:val="2E4072A5"/>
    <w:rsid w:val="2E447D3C"/>
    <w:rsid w:val="2E840E29"/>
    <w:rsid w:val="2EE45D6B"/>
    <w:rsid w:val="2F794705"/>
    <w:rsid w:val="2FC534E2"/>
    <w:rsid w:val="2FFF10AF"/>
    <w:rsid w:val="30013FBC"/>
    <w:rsid w:val="30AF64B9"/>
    <w:rsid w:val="312B1A2F"/>
    <w:rsid w:val="31F30B76"/>
    <w:rsid w:val="32110C25"/>
    <w:rsid w:val="328A1321"/>
    <w:rsid w:val="32EB3B6C"/>
    <w:rsid w:val="338D067C"/>
    <w:rsid w:val="347F27BE"/>
    <w:rsid w:val="34C74165"/>
    <w:rsid w:val="3700570C"/>
    <w:rsid w:val="38AA3B82"/>
    <w:rsid w:val="38E726E0"/>
    <w:rsid w:val="3A83468A"/>
    <w:rsid w:val="3AB6680E"/>
    <w:rsid w:val="3BA448B8"/>
    <w:rsid w:val="3D0870C9"/>
    <w:rsid w:val="3D183C93"/>
    <w:rsid w:val="3DCC00F6"/>
    <w:rsid w:val="3E7472B8"/>
    <w:rsid w:val="3E852732"/>
    <w:rsid w:val="3ED01E68"/>
    <w:rsid w:val="3F9A6227"/>
    <w:rsid w:val="405D597D"/>
    <w:rsid w:val="418C02C8"/>
    <w:rsid w:val="419453CF"/>
    <w:rsid w:val="4214206C"/>
    <w:rsid w:val="425E26F9"/>
    <w:rsid w:val="42F11657"/>
    <w:rsid w:val="434B5970"/>
    <w:rsid w:val="43653028"/>
    <w:rsid w:val="43E97E7C"/>
    <w:rsid w:val="44872FC9"/>
    <w:rsid w:val="44A818BD"/>
    <w:rsid w:val="44B33DBE"/>
    <w:rsid w:val="44F3240C"/>
    <w:rsid w:val="45442C68"/>
    <w:rsid w:val="45482758"/>
    <w:rsid w:val="45D232D4"/>
    <w:rsid w:val="45FB77CB"/>
    <w:rsid w:val="46962BA2"/>
    <w:rsid w:val="47376F28"/>
    <w:rsid w:val="473D3E13"/>
    <w:rsid w:val="482E20D9"/>
    <w:rsid w:val="48515DC8"/>
    <w:rsid w:val="49583186"/>
    <w:rsid w:val="495B6A5D"/>
    <w:rsid w:val="4B1D4687"/>
    <w:rsid w:val="4B425E9C"/>
    <w:rsid w:val="4B72052F"/>
    <w:rsid w:val="4C303F46"/>
    <w:rsid w:val="4CCB6FE2"/>
    <w:rsid w:val="4CCD2790"/>
    <w:rsid w:val="4CE0771A"/>
    <w:rsid w:val="4D5325E2"/>
    <w:rsid w:val="4D5F0F87"/>
    <w:rsid w:val="4D62192B"/>
    <w:rsid w:val="4DAE7818"/>
    <w:rsid w:val="4DB82445"/>
    <w:rsid w:val="4F111E0D"/>
    <w:rsid w:val="4F530677"/>
    <w:rsid w:val="4F5543EF"/>
    <w:rsid w:val="4FB1539E"/>
    <w:rsid w:val="4FFA0AF3"/>
    <w:rsid w:val="51693198"/>
    <w:rsid w:val="52460BB4"/>
    <w:rsid w:val="53DD2C05"/>
    <w:rsid w:val="53EA0A81"/>
    <w:rsid w:val="540B1521"/>
    <w:rsid w:val="54D1276A"/>
    <w:rsid w:val="55521AC9"/>
    <w:rsid w:val="555313D1"/>
    <w:rsid w:val="55EE10FA"/>
    <w:rsid w:val="55FB55C5"/>
    <w:rsid w:val="5631044A"/>
    <w:rsid w:val="57124441"/>
    <w:rsid w:val="574B5296"/>
    <w:rsid w:val="58714B60"/>
    <w:rsid w:val="596C628E"/>
    <w:rsid w:val="59B7268E"/>
    <w:rsid w:val="59E9553E"/>
    <w:rsid w:val="5A53777D"/>
    <w:rsid w:val="5C182A2D"/>
    <w:rsid w:val="5C4E28F2"/>
    <w:rsid w:val="5C9B6869"/>
    <w:rsid w:val="5D8B722E"/>
    <w:rsid w:val="5E055233"/>
    <w:rsid w:val="5EE017FC"/>
    <w:rsid w:val="5F117C07"/>
    <w:rsid w:val="5F903222"/>
    <w:rsid w:val="6074044E"/>
    <w:rsid w:val="60C70EC5"/>
    <w:rsid w:val="61005011"/>
    <w:rsid w:val="61137C66"/>
    <w:rsid w:val="61691333"/>
    <w:rsid w:val="616D55C9"/>
    <w:rsid w:val="61F47A98"/>
    <w:rsid w:val="625978FB"/>
    <w:rsid w:val="62B11F6F"/>
    <w:rsid w:val="62E33669"/>
    <w:rsid w:val="642E73AF"/>
    <w:rsid w:val="646D1D84"/>
    <w:rsid w:val="64BB2DB8"/>
    <w:rsid w:val="650C50F9"/>
    <w:rsid w:val="65E240AB"/>
    <w:rsid w:val="665C3E5E"/>
    <w:rsid w:val="67D0240D"/>
    <w:rsid w:val="67E10ABE"/>
    <w:rsid w:val="68182006"/>
    <w:rsid w:val="68B12906"/>
    <w:rsid w:val="69894F6A"/>
    <w:rsid w:val="69F745C9"/>
    <w:rsid w:val="6A955199"/>
    <w:rsid w:val="6B2F38EF"/>
    <w:rsid w:val="6B39476E"/>
    <w:rsid w:val="6C6E48EB"/>
    <w:rsid w:val="6D561607"/>
    <w:rsid w:val="6E931422"/>
    <w:rsid w:val="6FEC1DAE"/>
    <w:rsid w:val="707029DF"/>
    <w:rsid w:val="70716758"/>
    <w:rsid w:val="70DA60AB"/>
    <w:rsid w:val="70E138DD"/>
    <w:rsid w:val="715E0A8A"/>
    <w:rsid w:val="723F4D5F"/>
    <w:rsid w:val="72FF629D"/>
    <w:rsid w:val="73D30F43"/>
    <w:rsid w:val="74C94DB4"/>
    <w:rsid w:val="758147E1"/>
    <w:rsid w:val="7702635B"/>
    <w:rsid w:val="771816DB"/>
    <w:rsid w:val="777A4144"/>
    <w:rsid w:val="788334CC"/>
    <w:rsid w:val="78DA7590"/>
    <w:rsid w:val="790E1ADC"/>
    <w:rsid w:val="798017B9"/>
    <w:rsid w:val="79B576B5"/>
    <w:rsid w:val="7A3934B3"/>
    <w:rsid w:val="7B7A6E08"/>
    <w:rsid w:val="7BC42074"/>
    <w:rsid w:val="7C0B5CB2"/>
    <w:rsid w:val="7D2D3A06"/>
    <w:rsid w:val="7D5D078F"/>
    <w:rsid w:val="7DB859C6"/>
    <w:rsid w:val="7E066731"/>
    <w:rsid w:val="7F56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left="560" w:leftChars="200"/>
      <w:outlineLvl w:val="0"/>
    </w:pPr>
    <w:rPr>
      <w:rFonts w:ascii="Times New Roman" w:hAnsi="Times New Roman" w:eastAsia="仿宋"/>
      <w:kern w:val="44"/>
      <w:sz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left="560" w:leftChars="200"/>
      <w:outlineLvl w:val="1"/>
    </w:pPr>
    <w:rPr>
      <w:rFonts w:ascii="Arial" w:hAnsi="Arial" w:eastAsia="仿宋"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  <w:rPr>
      <w:kern w:val="0"/>
      <w:szCs w:val="20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Body Text First Indent 2"/>
    <w:basedOn w:val="7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4095</Words>
  <Characters>4677</Characters>
  <Lines>1</Lines>
  <Paragraphs>1</Paragraphs>
  <TotalTime>3</TotalTime>
  <ScaleCrop>false</ScaleCrop>
  <LinksUpToDate>false</LinksUpToDate>
  <CharactersWithSpaces>4826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2020-11-27T09:07:00Z</dcterms:created>
  <dc:creator>夏效斌   18706569010</dc:creator>
  <cp:lastModifiedBy> 幸福像花儿一样</cp:lastModifiedBy>
  <dcterms:modified xsi:type="dcterms:W3CDTF">2022-11-10T09:58:50Z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25C67A4913DB465CB9AFA339FF956777</vt:lpwstr>
  </property>
</Properties>
</file>