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DFF8" w14:textId="77777777" w:rsidR="009E6199" w:rsidRDefault="00000000">
      <w:pPr>
        <w:jc w:val="center"/>
      </w:pPr>
      <w:r>
        <w:rPr>
          <w:rFonts w:ascii="方正小标宋简体" w:eastAsia="方正小标宋简体" w:hAnsi="宋体" w:cs="Arial" w:hint="eastAsia"/>
          <w:b/>
          <w:bCs/>
          <w:sz w:val="36"/>
          <w:szCs w:val="36"/>
        </w:rPr>
        <w:t>空气能改造资金项目支出绩效自评报告</w:t>
      </w:r>
    </w:p>
    <w:p w14:paraId="054FDBA1" w14:textId="77777777" w:rsidR="009E6199"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一、基本情况</w:t>
      </w:r>
    </w:p>
    <w:p w14:paraId="63A95B3F" w14:textId="77777777" w:rsidR="009E6199" w:rsidRDefault="00000000">
      <w:pPr>
        <w:spacing w:line="600" w:lineRule="exact"/>
        <w:ind w:firstLineChars="200" w:firstLine="640"/>
        <w:outlineLvl w:val="0"/>
        <w:rPr>
          <w:rFonts w:eastAsia="楷体_GB2312"/>
          <w:sz w:val="32"/>
          <w:szCs w:val="32"/>
        </w:rPr>
      </w:pPr>
      <w:r>
        <w:rPr>
          <w:rFonts w:eastAsia="楷体_GB2312" w:hint="eastAsia"/>
          <w:sz w:val="32"/>
          <w:szCs w:val="32"/>
        </w:rPr>
        <w:t>（一）项目概况。</w:t>
      </w:r>
    </w:p>
    <w:p w14:paraId="731E5CB8" w14:textId="622A926C" w:rsidR="009E6199" w:rsidRDefault="00000000">
      <w:pPr>
        <w:spacing w:line="600" w:lineRule="exact"/>
        <w:ind w:firstLineChars="200" w:firstLine="643"/>
        <w:outlineLvl w:val="0"/>
        <w:rPr>
          <w:rFonts w:ascii="仿宋" w:eastAsia="仿宋" w:hAnsi="仿宋"/>
          <w:sz w:val="32"/>
          <w:szCs w:val="32"/>
        </w:rPr>
      </w:pPr>
      <w:r>
        <w:rPr>
          <w:rFonts w:ascii="仿宋" w:eastAsia="仿宋" w:hAnsi="仿宋" w:hint="eastAsia"/>
          <w:b/>
          <w:bCs/>
          <w:sz w:val="32"/>
          <w:szCs w:val="32"/>
        </w:rPr>
        <w:t>1.项目背景：</w:t>
      </w:r>
      <w:r>
        <w:rPr>
          <w:rFonts w:ascii="仿宋_GB2312" w:eastAsia="仿宋_GB2312" w:hAnsi="仿宋_GB2312" w:cs="仿宋_GB2312" w:hint="eastAsia"/>
          <w:sz w:val="32"/>
          <w:szCs w:val="32"/>
        </w:rPr>
        <w:t>县委机关事务服务中心坚持以习近平新时代中国特色社会主义思想为指导，深入贯彻党的十九大和</w:t>
      </w:r>
      <w:r w:rsidR="00027BD6">
        <w:rPr>
          <w:rFonts w:ascii="仿宋_GB2312" w:eastAsia="仿宋_GB2312" w:hAnsi="仿宋_GB2312" w:cs="仿宋_GB2312" w:hint="eastAsia"/>
          <w:sz w:val="32"/>
          <w:szCs w:val="32"/>
        </w:rPr>
        <w:t>十九届</w:t>
      </w:r>
      <w:r>
        <w:rPr>
          <w:rFonts w:ascii="仿宋_GB2312" w:eastAsia="仿宋_GB2312" w:hAnsi="仿宋_GB2312" w:cs="仿宋_GB2312" w:hint="eastAsia"/>
          <w:sz w:val="32"/>
          <w:szCs w:val="32"/>
        </w:rPr>
        <w:t>历次全会精神，全面落实中央和省市县委的各项决策部署，聚焦主责主业，创新工作思路，强化工作举措，奋力担当作为，</w:t>
      </w:r>
      <w:r>
        <w:rPr>
          <w:rFonts w:ascii="仿宋" w:eastAsia="仿宋" w:hAnsi="仿宋" w:hint="eastAsia"/>
          <w:sz w:val="32"/>
          <w:szCs w:val="32"/>
        </w:rPr>
        <w:t>紧扣后勤工作，认真履职尽责，狠抓服务管理，上下一心，务实重行，有力的保证了事务中心各项决策部署的顺利实施和机关的高效运转，优质高效的完成了各项目标任务。县委大院天然气锅炉取暖系统由于时间较长，管道老化堵塞等原因致使取暖效果不理想，造成资源的不必要浪费，空气能采暖是可再生清洁采暖设备，符合我国的节能减排以及低碳生活的需求，因此决定采取取暖效果更好、能耗更小的空气能中央空调系统。</w:t>
      </w:r>
    </w:p>
    <w:p w14:paraId="6ED80111" w14:textId="77777777" w:rsidR="009E6199" w:rsidRDefault="00000000">
      <w:pPr>
        <w:spacing w:line="600" w:lineRule="exact"/>
        <w:ind w:firstLineChars="200" w:firstLine="643"/>
        <w:outlineLvl w:val="0"/>
        <w:rPr>
          <w:rFonts w:ascii="仿宋" w:eastAsia="仿宋" w:hAnsi="仿宋"/>
          <w:sz w:val="32"/>
          <w:szCs w:val="32"/>
        </w:rPr>
      </w:pPr>
      <w:r>
        <w:rPr>
          <w:rFonts w:ascii="仿宋" w:eastAsia="仿宋" w:hAnsi="仿宋" w:hint="eastAsia"/>
          <w:b/>
          <w:bCs/>
          <w:sz w:val="32"/>
          <w:szCs w:val="32"/>
        </w:rPr>
        <w:t>2.主要内容及实施情况：</w:t>
      </w:r>
      <w:r>
        <w:rPr>
          <w:rFonts w:ascii="仿宋" w:eastAsia="仿宋" w:hAnsi="仿宋" w:hint="eastAsia"/>
          <w:sz w:val="32"/>
          <w:szCs w:val="32"/>
        </w:rPr>
        <w:t>项目年度目标是按期完成县委办公大楼空气能改造工程，确保了单位日常运转各项支出、经费支出的合规性和完成时间。</w:t>
      </w:r>
    </w:p>
    <w:p w14:paraId="6FADDDB0" w14:textId="77777777" w:rsidR="009E6199" w:rsidRDefault="00000000">
      <w:pPr>
        <w:spacing w:line="600" w:lineRule="exact"/>
        <w:ind w:firstLineChars="200" w:firstLine="640"/>
        <w:outlineLvl w:val="0"/>
        <w:rPr>
          <w:rFonts w:ascii="仿宋" w:eastAsia="仿宋" w:hAnsi="仿宋"/>
          <w:sz w:val="32"/>
          <w:szCs w:val="32"/>
        </w:rPr>
      </w:pPr>
      <w:r>
        <w:rPr>
          <w:rFonts w:ascii="仿宋" w:eastAsia="仿宋" w:hAnsi="仿宋"/>
          <w:sz w:val="32"/>
          <w:szCs w:val="32"/>
        </w:rPr>
        <w:t>认真完成</w:t>
      </w:r>
      <w:r>
        <w:rPr>
          <w:rFonts w:ascii="仿宋" w:eastAsia="仿宋" w:hAnsi="仿宋" w:hint="eastAsia"/>
          <w:sz w:val="32"/>
          <w:szCs w:val="32"/>
        </w:rPr>
        <w:t>事务中心</w:t>
      </w:r>
      <w:r>
        <w:rPr>
          <w:rFonts w:ascii="仿宋" w:eastAsia="仿宋" w:hAnsi="仿宋"/>
          <w:sz w:val="32"/>
          <w:szCs w:val="32"/>
        </w:rPr>
        <w:t>工作部署</w:t>
      </w:r>
      <w:r>
        <w:rPr>
          <w:rFonts w:ascii="仿宋" w:eastAsia="仿宋" w:hAnsi="仿宋" w:hint="eastAsia"/>
          <w:sz w:val="32"/>
          <w:szCs w:val="32"/>
        </w:rPr>
        <w:t>，集中办公区设施大幅改善。</w:t>
      </w:r>
    </w:p>
    <w:p w14:paraId="7C1E9428" w14:textId="77777777" w:rsidR="009E6199" w:rsidRDefault="00000000">
      <w:pPr>
        <w:spacing w:line="600" w:lineRule="exact"/>
        <w:ind w:firstLineChars="200" w:firstLine="643"/>
        <w:outlineLvl w:val="0"/>
        <w:rPr>
          <w:rFonts w:ascii="仿宋" w:eastAsia="仿宋" w:hAnsi="仿宋"/>
          <w:sz w:val="32"/>
          <w:szCs w:val="32"/>
        </w:rPr>
      </w:pPr>
      <w:r>
        <w:rPr>
          <w:rFonts w:ascii="仿宋" w:eastAsia="仿宋" w:hAnsi="仿宋" w:hint="eastAsia"/>
          <w:b/>
          <w:bCs/>
          <w:sz w:val="32"/>
          <w:szCs w:val="32"/>
        </w:rPr>
        <w:t>3.资金投入和使用情况：</w:t>
      </w:r>
      <w:r>
        <w:rPr>
          <w:rFonts w:ascii="仿宋" w:eastAsia="仿宋" w:hAnsi="仿宋" w:hint="eastAsia"/>
          <w:sz w:val="32"/>
          <w:szCs w:val="32"/>
        </w:rPr>
        <w:t>项目产出指标有购置空气能，年初预算244.4万元，全年执行数221万元，购置158台麦克维尔牌空气能。</w:t>
      </w:r>
    </w:p>
    <w:p w14:paraId="3C26C009" w14:textId="77777777" w:rsidR="009E6199" w:rsidRDefault="00000000">
      <w:pPr>
        <w:spacing w:line="600" w:lineRule="exact"/>
        <w:ind w:firstLineChars="200" w:firstLine="640"/>
        <w:outlineLvl w:val="0"/>
        <w:rPr>
          <w:rFonts w:eastAsia="楷体_GB2312"/>
          <w:sz w:val="32"/>
          <w:szCs w:val="32"/>
        </w:rPr>
      </w:pPr>
      <w:r>
        <w:rPr>
          <w:rFonts w:eastAsia="楷体_GB2312" w:hint="eastAsia"/>
          <w:sz w:val="32"/>
          <w:szCs w:val="32"/>
        </w:rPr>
        <w:t>（二）项目绩效目标。</w:t>
      </w:r>
    </w:p>
    <w:p w14:paraId="35A1FCB3" w14:textId="77777777" w:rsidR="009E6199"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按期完成县委办公大楼空气能改造工程，确保事务中心日常工作正常运转的总体目标和阶段性目标已完成。</w:t>
      </w:r>
    </w:p>
    <w:p w14:paraId="22683A4B" w14:textId="77777777" w:rsidR="009E6199"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14:paraId="13910BDE" w14:textId="77777777" w:rsidR="009E6199"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（一）绩效评价目的、对象和范围。</w:t>
      </w:r>
      <w:r>
        <w:rPr>
          <w:rFonts w:ascii="仿宋" w:eastAsia="仿宋" w:hAnsi="仿宋" w:hint="eastAsia"/>
          <w:sz w:val="32"/>
          <w:szCs w:val="32"/>
        </w:rPr>
        <w:t>了解项目进展，资金使用，制度建设及执行情况，取得的成效；总结经验，发现问题，提出改进的意见和建议。通过绩效评价，完善制度、创新机制、加强管理、强化监督，保证项目、资金使用管理的规范性、安全性和有效性，为指导预算编制、申报绩效目标，优化财政支出结构，提高后勤服务水平提供决策依据。</w:t>
      </w:r>
    </w:p>
    <w:p w14:paraId="3E80F51A" w14:textId="77777777" w:rsidR="009E6199"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（二）绩效评价原则和标准。</w:t>
      </w:r>
      <w:r>
        <w:rPr>
          <w:rFonts w:eastAsia="仿宋" w:hint="eastAsia"/>
          <w:sz w:val="32"/>
          <w:szCs w:val="32"/>
        </w:rPr>
        <w:t>按</w:t>
      </w:r>
      <w:r>
        <w:rPr>
          <w:rFonts w:eastAsia="仿宋"/>
          <w:sz w:val="32"/>
          <w:szCs w:val="32"/>
        </w:rPr>
        <w:t>照稷山县财政局关于预算单位财政资金预算绩效管理考评办法的相关要求，我单位根据自身的实际情况细化了绩效评价项目的各项指标，做到科学量化、便于实施。绩效评价工作遵循实事求是的原则，使整体绩效评价能充分反映成效，如实反映问题。</w:t>
      </w:r>
    </w:p>
    <w:p w14:paraId="7447BBC9" w14:textId="77777777" w:rsidR="009E6199" w:rsidRDefault="00000000">
      <w:pPr>
        <w:numPr>
          <w:ilvl w:val="0"/>
          <w:numId w:val="1"/>
        </w:numPr>
        <w:spacing w:line="600" w:lineRule="exact"/>
        <w:ind w:firstLineChars="200" w:firstLine="640"/>
        <w:rPr>
          <w:rFonts w:eastAsia="仿宋"/>
          <w:sz w:val="32"/>
          <w:szCs w:val="32"/>
        </w:rPr>
      </w:pPr>
      <w:r>
        <w:rPr>
          <w:rFonts w:eastAsia="楷体_GB2312"/>
          <w:sz w:val="32"/>
          <w:szCs w:val="32"/>
        </w:rPr>
        <w:t>绩效评价工作过程</w:t>
      </w:r>
      <w:r>
        <w:rPr>
          <w:rFonts w:eastAsia="楷体_GB2312" w:hint="eastAsia"/>
          <w:sz w:val="32"/>
          <w:szCs w:val="32"/>
        </w:rPr>
        <w:t>。</w:t>
      </w:r>
      <w:r>
        <w:rPr>
          <w:rFonts w:eastAsia="仿宋"/>
          <w:sz w:val="32"/>
          <w:szCs w:val="32"/>
        </w:rPr>
        <w:t>2021</w:t>
      </w:r>
      <w:r>
        <w:rPr>
          <w:rFonts w:eastAsia="仿宋"/>
          <w:sz w:val="32"/>
          <w:szCs w:val="32"/>
        </w:rPr>
        <w:t>年，我单位依据财政相关规章制度、政府采购法规、政府会计制度，在严格使用工作经费的前提下进行了实时监控、全程监督，并在此基础上形成了绩效评价结论。</w:t>
      </w:r>
    </w:p>
    <w:p w14:paraId="7EFC09F3" w14:textId="77777777" w:rsidR="009E6199" w:rsidRDefault="00000000">
      <w:pPr>
        <w:numPr>
          <w:ilvl w:val="0"/>
          <w:numId w:val="2"/>
        </w:numPr>
        <w:spacing w:line="600" w:lineRule="exact"/>
        <w:ind w:firstLineChars="200" w:firstLine="640"/>
        <w:rPr>
          <w:rFonts w:ascii="黑体" w:eastAsia="黑体" w:hAnsi="黑体"/>
          <w:sz w:val="32"/>
          <w:szCs w:val="32"/>
        </w:rPr>
      </w:pPr>
      <w:r>
        <w:rPr>
          <w:rFonts w:ascii="黑体" w:eastAsia="黑体" w:hAnsi="黑体" w:hint="eastAsia"/>
          <w:sz w:val="32"/>
          <w:szCs w:val="32"/>
        </w:rPr>
        <w:t>综合评价情况及评价结论</w:t>
      </w:r>
    </w:p>
    <w:p w14:paraId="261699E7" w14:textId="77777777" w:rsidR="009E6199" w:rsidRDefault="00000000">
      <w:pPr>
        <w:spacing w:line="600" w:lineRule="exact"/>
        <w:ind w:firstLineChars="200" w:firstLine="640"/>
      </w:pPr>
      <w:r>
        <w:rPr>
          <w:rFonts w:eastAsia="仿宋"/>
          <w:sz w:val="32"/>
          <w:szCs w:val="32"/>
        </w:rPr>
        <w:t>本次项目绩效评价，我单位按照各项具体工作的完成，对绩效目标进行了审核评价，</w:t>
      </w:r>
      <w:r>
        <w:rPr>
          <w:rFonts w:eastAsia="仿宋" w:hint="eastAsia"/>
          <w:sz w:val="32"/>
          <w:szCs w:val="32"/>
        </w:rPr>
        <w:t>资金执行率</w:t>
      </w:r>
      <w:r>
        <w:rPr>
          <w:rFonts w:eastAsia="仿宋" w:hint="eastAsia"/>
          <w:sz w:val="32"/>
          <w:szCs w:val="32"/>
        </w:rPr>
        <w:t>9</w:t>
      </w:r>
      <w:r>
        <w:rPr>
          <w:rFonts w:eastAsia="仿宋" w:hint="eastAsia"/>
          <w:sz w:val="32"/>
          <w:szCs w:val="32"/>
        </w:rPr>
        <w:t>分，</w:t>
      </w:r>
      <w:r>
        <w:rPr>
          <w:rFonts w:eastAsia="仿宋"/>
          <w:sz w:val="32"/>
          <w:szCs w:val="32"/>
        </w:rPr>
        <w:t>产出指标得分</w:t>
      </w:r>
      <w:r>
        <w:rPr>
          <w:rFonts w:eastAsia="仿宋" w:hint="eastAsia"/>
          <w:sz w:val="32"/>
          <w:szCs w:val="32"/>
        </w:rPr>
        <w:t>49</w:t>
      </w:r>
      <w:r>
        <w:rPr>
          <w:rFonts w:eastAsia="仿宋"/>
          <w:sz w:val="32"/>
          <w:szCs w:val="32"/>
        </w:rPr>
        <w:t>分，效益指标得分</w:t>
      </w:r>
      <w:r>
        <w:rPr>
          <w:rFonts w:eastAsia="仿宋" w:hint="eastAsia"/>
          <w:sz w:val="32"/>
          <w:szCs w:val="32"/>
        </w:rPr>
        <w:t>29</w:t>
      </w:r>
      <w:r>
        <w:rPr>
          <w:rFonts w:eastAsia="仿宋"/>
          <w:sz w:val="32"/>
          <w:szCs w:val="32"/>
        </w:rPr>
        <w:t>分，满意度指标得分</w:t>
      </w:r>
      <w:r>
        <w:rPr>
          <w:rFonts w:eastAsia="仿宋" w:hint="eastAsia"/>
          <w:sz w:val="32"/>
          <w:szCs w:val="32"/>
        </w:rPr>
        <w:t>9</w:t>
      </w:r>
      <w:r>
        <w:rPr>
          <w:rFonts w:eastAsia="仿宋"/>
          <w:sz w:val="32"/>
          <w:szCs w:val="32"/>
        </w:rPr>
        <w:t>分，总得分为</w:t>
      </w:r>
      <w:r>
        <w:rPr>
          <w:rFonts w:eastAsia="仿宋" w:hint="eastAsia"/>
          <w:sz w:val="32"/>
          <w:szCs w:val="32"/>
        </w:rPr>
        <w:t>96</w:t>
      </w:r>
      <w:r>
        <w:rPr>
          <w:rFonts w:eastAsia="仿宋"/>
          <w:sz w:val="32"/>
          <w:szCs w:val="32"/>
        </w:rPr>
        <w:t>分，评定等级为优秀。</w:t>
      </w:r>
    </w:p>
    <w:p w14:paraId="4C1AF8AD" w14:textId="77777777" w:rsidR="009E6199"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四、绩效评价指标分析</w:t>
      </w:r>
    </w:p>
    <w:p w14:paraId="41C2E2CF" w14:textId="77777777" w:rsidR="009E6199"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（一）项目决策情况。</w:t>
      </w:r>
      <w:r>
        <w:rPr>
          <w:rFonts w:ascii="仿宋" w:eastAsia="仿宋" w:hAnsi="仿宋" w:hint="eastAsia"/>
          <w:sz w:val="32"/>
          <w:szCs w:val="32"/>
        </w:rPr>
        <w:t>项目立项依据充分，立项程序规范，绩效目标明确合理：依据本单位三定方案，我单位坚决贯彻落实省市县的各项决策部署，根据年初各项工作安排与年度考核任务，细化工作指标，合理制度了各项绩效评价指标。</w:t>
      </w:r>
    </w:p>
    <w:p w14:paraId="6C83F07E" w14:textId="77777777" w:rsidR="009E6199" w:rsidRDefault="00000000">
      <w:pPr>
        <w:numPr>
          <w:ilvl w:val="0"/>
          <w:numId w:val="3"/>
        </w:numPr>
        <w:spacing w:line="600" w:lineRule="exact"/>
        <w:ind w:firstLineChars="200" w:firstLine="640"/>
        <w:outlineLvl w:val="0"/>
        <w:rPr>
          <w:rFonts w:ascii="仿宋" w:eastAsia="仿宋" w:hAnsi="仿宋"/>
          <w:sz w:val="32"/>
          <w:szCs w:val="32"/>
        </w:rPr>
      </w:pPr>
      <w:r>
        <w:rPr>
          <w:rFonts w:eastAsia="楷体_GB2312" w:hint="eastAsia"/>
          <w:sz w:val="32"/>
          <w:szCs w:val="32"/>
        </w:rPr>
        <w:t>项目过程情况。</w:t>
      </w:r>
      <w:r>
        <w:rPr>
          <w:rFonts w:eastAsia="仿宋"/>
          <w:sz w:val="32"/>
          <w:szCs w:val="32"/>
        </w:rPr>
        <w:t>资金到位及时，预算执行达标，资金使用合法合规：</w:t>
      </w:r>
      <w:r>
        <w:rPr>
          <w:rFonts w:ascii="仿宋" w:eastAsia="仿宋" w:hAnsi="仿宋" w:hint="eastAsia"/>
          <w:sz w:val="32"/>
          <w:szCs w:val="32"/>
        </w:rPr>
        <w:t>购置158台麦克维尔牌空气能，</w:t>
      </w:r>
      <w:r>
        <w:rPr>
          <w:rFonts w:eastAsia="仿宋"/>
          <w:sz w:val="32"/>
          <w:szCs w:val="32"/>
        </w:rPr>
        <w:t>预算执行中我单位始终严格按照国家各项法律法规与政府会计制度、财务管理制度执行，及时审批各项手续，确保工作正常运转。</w:t>
      </w:r>
    </w:p>
    <w:p w14:paraId="1CAE150D" w14:textId="77777777" w:rsidR="009E6199"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（三）项目产出情况。</w:t>
      </w:r>
      <w:r>
        <w:rPr>
          <w:rFonts w:ascii="仿宋" w:eastAsia="仿宋" w:hAnsi="仿宋" w:hint="eastAsia"/>
          <w:sz w:val="32"/>
          <w:szCs w:val="32"/>
        </w:rPr>
        <w:t>各项产出指标及时有效完成：我单位按照年初各项考核指标，按月完成各类台账的制定，积极做好各项工作，按时报送相关信息。</w:t>
      </w:r>
    </w:p>
    <w:p w14:paraId="5D6A5030" w14:textId="77777777" w:rsidR="009E6199"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（四）项目效益情况。</w:t>
      </w:r>
      <w:r>
        <w:rPr>
          <w:rFonts w:ascii="仿宋" w:eastAsia="仿宋" w:hAnsi="仿宋" w:hint="eastAsia"/>
          <w:sz w:val="32"/>
          <w:szCs w:val="32"/>
        </w:rPr>
        <w:t>我单位坚持以习近平新时代中国特色社会主义思想为指引，按照县委“1861”总体思路和“1185”工作思路要求，担当负责、苦干实干，圆满完成各项目标任务，工作取得了显著成效。此次县委集中办公区空气能改造，显著提升办公环境舒适度。</w:t>
      </w:r>
    </w:p>
    <w:p w14:paraId="529331AE" w14:textId="77777777" w:rsidR="009E6199"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五、主要经验及做法</w:t>
      </w:r>
    </w:p>
    <w:p w14:paraId="73E5BDCB" w14:textId="77777777" w:rsidR="009E6199"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本年度支出的项目资金均由县财政局国库支付，支出符合国家财经法规和财务管理制度规定以及有关专项资金管理办法的规定；资金拨付有完整的审批程序和手续；项目支</w:t>
      </w:r>
      <w:r>
        <w:rPr>
          <w:rFonts w:ascii="仿宋" w:eastAsia="仿宋" w:hAnsi="仿宋" w:hint="eastAsia"/>
          <w:sz w:val="32"/>
          <w:szCs w:val="32"/>
        </w:rPr>
        <w:lastRenderedPageBreak/>
        <w:t>出按规定经过评估论证；支出符合部门预算批复的用途；资金使用无截留、挤占、挪用、虚列支出等情况。</w:t>
      </w:r>
    </w:p>
    <w:p w14:paraId="4FAF0FED" w14:textId="77777777" w:rsidR="009E6199" w:rsidRDefault="00000000">
      <w:pPr>
        <w:spacing w:line="600" w:lineRule="exact"/>
        <w:ind w:firstLineChars="200" w:firstLine="640"/>
        <w:outlineLvl w:val="0"/>
        <w:rPr>
          <w:rFonts w:ascii="仿宋" w:eastAsia="仿宋" w:hAnsi="仿宋"/>
          <w:sz w:val="32"/>
          <w:szCs w:val="32"/>
        </w:rPr>
      </w:pPr>
      <w:r>
        <w:rPr>
          <w:rFonts w:ascii="黑体" w:eastAsia="黑体" w:hAnsi="黑体" w:hint="eastAsia"/>
          <w:sz w:val="32"/>
          <w:szCs w:val="32"/>
        </w:rPr>
        <w:t>六、存在的问题及原因分析</w:t>
      </w:r>
    </w:p>
    <w:p w14:paraId="0A02E89E" w14:textId="77777777" w:rsidR="009E6199"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一是绩效评价指标不健全，指标缺乏战略性高度，还没有形成一整套指标体系，难以在单位管理制度的指导下全方位地评价工作绩效；二是往往只关注财务指标，绩效指标大多围绕财务指标展开，却忽视了单位各项业务工作对财务指标的影响，从而没有得到完善的绩效评价结果。</w:t>
      </w:r>
    </w:p>
    <w:p w14:paraId="2CA2AFFE" w14:textId="77777777" w:rsidR="009E6199"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七、整改措施</w:t>
      </w:r>
    </w:p>
    <w:p w14:paraId="78467EC2" w14:textId="77777777" w:rsidR="009E6199"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1、细化预算编制工作，认真做好预算的编制。进一步加强单位内部机构各组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4379D05D" w14:textId="77777777" w:rsidR="009E6199"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2、对相关人员加强培训，特别是针对《预算法》、《行政事业单位会计制度》等学习培训，规范部门预算收支核算，切实提高部门预算收支管理水平。</w:t>
      </w:r>
    </w:p>
    <w:p w14:paraId="333B4B3D" w14:textId="77777777" w:rsidR="009E6199" w:rsidRDefault="009E6199">
      <w:pPr>
        <w:spacing w:line="600" w:lineRule="exact"/>
        <w:ind w:firstLineChars="200" w:firstLine="640"/>
        <w:rPr>
          <w:rFonts w:ascii="仿宋" w:eastAsia="仿宋" w:hAnsi="仿宋"/>
          <w:sz w:val="32"/>
          <w:szCs w:val="32"/>
        </w:rPr>
      </w:pPr>
    </w:p>
    <w:p w14:paraId="04C239A2" w14:textId="77777777" w:rsidR="009E6199" w:rsidRDefault="009E6199">
      <w:pPr>
        <w:spacing w:line="600" w:lineRule="exact"/>
        <w:ind w:firstLineChars="200" w:firstLine="640"/>
        <w:rPr>
          <w:rFonts w:ascii="仿宋" w:eastAsia="仿宋" w:hAnsi="仿宋"/>
          <w:sz w:val="32"/>
          <w:szCs w:val="32"/>
        </w:rPr>
      </w:pPr>
    </w:p>
    <w:sectPr w:rsidR="009E61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8A90" w14:textId="77777777" w:rsidR="005A0C20" w:rsidRDefault="005A0C20">
      <w:r>
        <w:separator/>
      </w:r>
    </w:p>
  </w:endnote>
  <w:endnote w:type="continuationSeparator" w:id="0">
    <w:p w14:paraId="7727DAA1" w14:textId="77777777" w:rsidR="005A0C20" w:rsidRDefault="005A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5630" w14:textId="77777777" w:rsidR="005A0C20" w:rsidRDefault="005A0C20">
      <w:r>
        <w:separator/>
      </w:r>
    </w:p>
  </w:footnote>
  <w:footnote w:type="continuationSeparator" w:id="0">
    <w:p w14:paraId="13BCF663" w14:textId="77777777" w:rsidR="005A0C20" w:rsidRDefault="005A0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1272"/>
    <w:multiLevelType w:val="singleLevel"/>
    <w:tmpl w:val="0C951272"/>
    <w:lvl w:ilvl="0">
      <w:start w:val="3"/>
      <w:numFmt w:val="chineseCounting"/>
      <w:suff w:val="nothing"/>
      <w:lvlText w:val="（%1）"/>
      <w:lvlJc w:val="left"/>
      <w:rPr>
        <w:rFonts w:hint="eastAsia"/>
      </w:rPr>
    </w:lvl>
  </w:abstractNum>
  <w:abstractNum w:abstractNumId="1" w15:restartNumberingAfterBreak="0">
    <w:nsid w:val="76D4E1F2"/>
    <w:multiLevelType w:val="singleLevel"/>
    <w:tmpl w:val="76D4E1F2"/>
    <w:lvl w:ilvl="0">
      <w:start w:val="3"/>
      <w:numFmt w:val="chineseCounting"/>
      <w:suff w:val="nothing"/>
      <w:lvlText w:val="%1、"/>
      <w:lvlJc w:val="left"/>
      <w:rPr>
        <w:rFonts w:hint="eastAsia"/>
      </w:rPr>
    </w:lvl>
  </w:abstractNum>
  <w:abstractNum w:abstractNumId="2" w15:restartNumberingAfterBreak="0">
    <w:nsid w:val="775A0D29"/>
    <w:multiLevelType w:val="singleLevel"/>
    <w:tmpl w:val="775A0D29"/>
    <w:lvl w:ilvl="0">
      <w:start w:val="2"/>
      <w:numFmt w:val="chineseCounting"/>
      <w:suff w:val="nothing"/>
      <w:lvlText w:val="（%1）"/>
      <w:lvlJc w:val="left"/>
      <w:rPr>
        <w:rFonts w:hint="eastAsia"/>
      </w:rPr>
    </w:lvl>
  </w:abstractNum>
  <w:num w:numId="1" w16cid:durableId="2027319056">
    <w:abstractNumId w:val="0"/>
  </w:num>
  <w:num w:numId="2" w16cid:durableId="1453089241">
    <w:abstractNumId w:val="1"/>
  </w:num>
  <w:num w:numId="3" w16cid:durableId="249430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01102"/>
    <w:rsid w:val="00027BD6"/>
    <w:rsid w:val="00401102"/>
    <w:rsid w:val="005A0C20"/>
    <w:rsid w:val="008761DA"/>
    <w:rsid w:val="009E6199"/>
    <w:rsid w:val="00B674CC"/>
    <w:rsid w:val="00E32D5A"/>
    <w:rsid w:val="00EA558C"/>
    <w:rsid w:val="01311D17"/>
    <w:rsid w:val="01A039B9"/>
    <w:rsid w:val="04245544"/>
    <w:rsid w:val="08543965"/>
    <w:rsid w:val="08953153"/>
    <w:rsid w:val="0D7731A8"/>
    <w:rsid w:val="1057106E"/>
    <w:rsid w:val="13947A05"/>
    <w:rsid w:val="14F43330"/>
    <w:rsid w:val="176F4EEF"/>
    <w:rsid w:val="185F6D12"/>
    <w:rsid w:val="1BA86C22"/>
    <w:rsid w:val="1BDE2644"/>
    <w:rsid w:val="1D3C5874"/>
    <w:rsid w:val="1F052785"/>
    <w:rsid w:val="1F3F164B"/>
    <w:rsid w:val="21252022"/>
    <w:rsid w:val="249D597C"/>
    <w:rsid w:val="254A0D4A"/>
    <w:rsid w:val="2677791D"/>
    <w:rsid w:val="27BD5803"/>
    <w:rsid w:val="28354F5C"/>
    <w:rsid w:val="28D252DE"/>
    <w:rsid w:val="291D29FD"/>
    <w:rsid w:val="2C8D7E9A"/>
    <w:rsid w:val="2CB90C8F"/>
    <w:rsid w:val="2E051CB2"/>
    <w:rsid w:val="2F870848"/>
    <w:rsid w:val="34062FBB"/>
    <w:rsid w:val="366559E4"/>
    <w:rsid w:val="37307DA0"/>
    <w:rsid w:val="373E256E"/>
    <w:rsid w:val="38BD38B5"/>
    <w:rsid w:val="3A625DC0"/>
    <w:rsid w:val="3A8A3C6B"/>
    <w:rsid w:val="3B3B6D13"/>
    <w:rsid w:val="3C0D5F65"/>
    <w:rsid w:val="3ECF7E9E"/>
    <w:rsid w:val="42C076A6"/>
    <w:rsid w:val="43486471"/>
    <w:rsid w:val="44224F14"/>
    <w:rsid w:val="46B23121"/>
    <w:rsid w:val="48A44149"/>
    <w:rsid w:val="4A325DB4"/>
    <w:rsid w:val="4A8E50B1"/>
    <w:rsid w:val="4B7A5635"/>
    <w:rsid w:val="4B912B2F"/>
    <w:rsid w:val="4CBE77A4"/>
    <w:rsid w:val="4D2C0BB1"/>
    <w:rsid w:val="4F263448"/>
    <w:rsid w:val="4FE92D8A"/>
    <w:rsid w:val="5319062C"/>
    <w:rsid w:val="54040192"/>
    <w:rsid w:val="578E044D"/>
    <w:rsid w:val="583A3CDB"/>
    <w:rsid w:val="5906675A"/>
    <w:rsid w:val="59A056D2"/>
    <w:rsid w:val="5A2F1CE1"/>
    <w:rsid w:val="5BAA7871"/>
    <w:rsid w:val="5FE26298"/>
    <w:rsid w:val="62EC69C1"/>
    <w:rsid w:val="665F7066"/>
    <w:rsid w:val="674F751F"/>
    <w:rsid w:val="68307350"/>
    <w:rsid w:val="6A6E4160"/>
    <w:rsid w:val="6A95408B"/>
    <w:rsid w:val="6BA75B7B"/>
    <w:rsid w:val="6DCE5641"/>
    <w:rsid w:val="70FF1FB5"/>
    <w:rsid w:val="75412B9C"/>
    <w:rsid w:val="75792336"/>
    <w:rsid w:val="76037AC6"/>
    <w:rsid w:val="76D812DE"/>
    <w:rsid w:val="77C96E79"/>
    <w:rsid w:val="77D4375C"/>
    <w:rsid w:val="7933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7F66"/>
  <w15:docId w15:val="{139D1AB8-D786-4FCE-B5FE-5B01BD5C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hAnsiTheme="majorHAnsi" w:cstheme="majorBidi"/>
      <w:b/>
      <w:bCs/>
      <w:sz w:val="32"/>
      <w:szCs w:val="32"/>
    </w:rPr>
  </w:style>
  <w:style w:type="paragraph" w:styleId="a5">
    <w:name w:val="Body Text Indent"/>
    <w:basedOn w:val="a"/>
    <w:qFormat/>
    <w:pPr>
      <w:spacing w:after="120"/>
      <w:ind w:leftChars="200" w:left="420"/>
    </w:pPr>
  </w:style>
  <w:style w:type="paragraph" w:styleId="a6">
    <w:name w:val="Normal (Web)"/>
    <w:basedOn w:val="a"/>
    <w:uiPriority w:val="99"/>
    <w:semiHidden/>
    <w:unhideWhenUsed/>
    <w:qFormat/>
    <w:rPr>
      <w:sz w:val="24"/>
    </w:rPr>
  </w:style>
  <w:style w:type="paragraph" w:styleId="2">
    <w:name w:val="Body Text First Indent 2"/>
    <w:basedOn w:val="a5"/>
    <w:qFormat/>
    <w:pPr>
      <w:ind w:firstLineChars="200" w:firstLine="420"/>
    </w:pPr>
    <w:rPr>
      <w:rFonts w:eastAsia="仿宋_GB2312"/>
      <w:sz w:val="32"/>
    </w:rPr>
  </w:style>
  <w:style w:type="character" w:styleId="a7">
    <w:name w:val="FollowedHyperlink"/>
    <w:basedOn w:val="a1"/>
    <w:uiPriority w:val="99"/>
    <w:semiHidden/>
    <w:unhideWhenUsed/>
    <w:qFormat/>
    <w:rPr>
      <w:color w:val="333333"/>
      <w:u w:val="none"/>
    </w:rPr>
  </w:style>
  <w:style w:type="character" w:styleId="a8">
    <w:name w:val="Emphasis"/>
    <w:basedOn w:val="a1"/>
    <w:uiPriority w:val="20"/>
    <w:qFormat/>
    <w:rPr>
      <w:rFonts w:ascii="微软雅黑" w:eastAsia="微软雅黑" w:hAnsi="微软雅黑" w:cs="微软雅黑"/>
    </w:rPr>
  </w:style>
  <w:style w:type="character" w:styleId="a9">
    <w:name w:val="Hyperlink"/>
    <w:basedOn w:val="a1"/>
    <w:uiPriority w:val="99"/>
    <w:semiHidden/>
    <w:unhideWhenUsed/>
    <w:qFormat/>
    <w:rPr>
      <w:color w:val="333333"/>
      <w:u w:val="none"/>
    </w:rPr>
  </w:style>
  <w:style w:type="character" w:customStyle="1" w:styleId="a4">
    <w:name w:val="标题 字符"/>
    <w:basedOn w:val="a1"/>
    <w:link w:val="a0"/>
    <w:uiPriority w:val="10"/>
    <w:qFormat/>
    <w:rPr>
      <w:rFonts w:asciiTheme="majorHAnsi" w:eastAsia="宋体" w:hAnsiTheme="majorHAnsi" w:cstheme="majorBidi"/>
      <w:b/>
      <w:bCs/>
      <w:sz w:val="32"/>
      <w:szCs w:val="32"/>
    </w:rPr>
  </w:style>
  <w:style w:type="character" w:customStyle="1" w:styleId="n2">
    <w:name w:val="n2"/>
    <w:basedOn w:val="a1"/>
    <w:qFormat/>
  </w:style>
  <w:style w:type="character" w:customStyle="1" w:styleId="a10">
    <w:name w:val="a1"/>
    <w:basedOn w:val="a1"/>
    <w:qFormat/>
  </w:style>
  <w:style w:type="character" w:customStyle="1" w:styleId="a20">
    <w:name w:val="a2"/>
    <w:basedOn w:val="a1"/>
    <w:qFormat/>
  </w:style>
  <w:style w:type="character" w:customStyle="1" w:styleId="a40">
    <w:name w:val="a4"/>
    <w:basedOn w:val="a1"/>
    <w:qFormat/>
  </w:style>
  <w:style w:type="character" w:customStyle="1" w:styleId="a30">
    <w:name w:val="a3"/>
    <w:basedOn w:val="a1"/>
    <w:qFormat/>
  </w:style>
  <w:style w:type="character" w:customStyle="1" w:styleId="n1">
    <w:name w:val="n1"/>
    <w:basedOn w:val="a1"/>
    <w:qFormat/>
  </w:style>
  <w:style w:type="character" w:customStyle="1" w:styleId="n3">
    <w:name w:val="n3"/>
    <w:basedOn w:val="a1"/>
    <w:qFormat/>
  </w:style>
  <w:style w:type="character" w:customStyle="1" w:styleId="n4">
    <w:name w:val="n4"/>
    <w:basedOn w:val="a1"/>
    <w:qFormat/>
  </w:style>
  <w:style w:type="character" w:customStyle="1" w:styleId="n5">
    <w:name w:val="n5"/>
    <w:basedOn w:val="a1"/>
    <w:qFormat/>
  </w:style>
  <w:style w:type="character" w:customStyle="1" w:styleId="line">
    <w:name w:val="line"/>
    <w:basedOn w:val="a1"/>
    <w:qFormat/>
  </w:style>
  <w:style w:type="character" w:customStyle="1" w:styleId="line1">
    <w:name w:val="line1"/>
    <w:basedOn w:val="a1"/>
    <w:qFormat/>
  </w:style>
  <w:style w:type="character" w:customStyle="1" w:styleId="bsharetext">
    <w:name w:val="bsharetext"/>
    <w:basedOn w:val="a1"/>
    <w:qFormat/>
  </w:style>
  <w:style w:type="character" w:customStyle="1" w:styleId="hover29">
    <w:name w:val="hover29"/>
    <w:basedOn w:val="a1"/>
    <w:qFormat/>
    <w:rPr>
      <w:color w:val="000000"/>
      <w:shd w:val="clear" w:color="auto" w:fill="FFFFFF"/>
    </w:rPr>
  </w:style>
  <w:style w:type="character" w:customStyle="1" w:styleId="wx-space">
    <w:name w:val="wx-space"/>
    <w:basedOn w:val="a1"/>
    <w:qFormat/>
  </w:style>
  <w:style w:type="character" w:customStyle="1" w:styleId="wx-space1">
    <w:name w:val="wx-space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js.zfwz</cp:lastModifiedBy>
  <cp:revision>2</cp:revision>
  <dcterms:created xsi:type="dcterms:W3CDTF">2020-12-16T03:39:00Z</dcterms:created>
  <dcterms:modified xsi:type="dcterms:W3CDTF">2023-06-21T04:05:00Z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C2496F0B802E410F8C7C87D20C279EFE</vt:lpwstr>
  </property>
</Properties>
</file>