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</w:p>
    <w:p>
      <w:pPr>
        <w:pStyle w:val="2"/>
        <w:bidi w:val="0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一、餐饮食品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GB 2762-20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14934-2016《食品安全国家标准 消毒餐（饮）具》、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2761-2017《食品安全国家标准 食品中真菌毒素限量》、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整顿办函〔2011〕1 号、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GB 7099-2015《食品安全国家标准 糕点、面包》、《农业农村部公告 第250号》、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2716-2018 《食品安全国家标准 植物油》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等标准。</w:t>
      </w:r>
    </w:p>
    <w:p>
      <w:pPr>
        <w:pStyle w:val="2"/>
        <w:numPr>
          <w:ilvl w:val="0"/>
          <w:numId w:val="1"/>
        </w:num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kern w:val="44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44"/>
          <w:sz w:val="32"/>
          <w:szCs w:val="32"/>
          <w:lang w:val="en-US" w:eastAsia="zh-CN" w:bidi="ar-SA"/>
        </w:rPr>
        <w:t>苯甲酸及其钠盐（以苯甲酸计）、山梨酸及其钾盐（以山梨酸计）、糖精钠（以糖精计）、大肠菌群、阴离子合成洗涤剂（以十二烷基苯磺酸钠计）、过氧化值（以脂肪计）、酸价（KOH)（以脂肪计）,脱氢乙酸及其钠盐（以脱氢乙酸计）、黄曲霉毒素B1、极性组分、酸价（KOH)、可待因、吗啡、那可丁、罂粟碱、铝的残留量（干样品，以Al计)、氯霉素。</w:t>
      </w:r>
    </w:p>
    <w:p>
      <w:pPr>
        <w:pStyle w:val="5"/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二、豆制品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</w:t>
      </w:r>
      <w:r>
        <w:rPr>
          <w:rFonts w:hint="eastAsia" w:ascii="仿宋" w:hAnsi="仿宋" w:eastAsia="仿宋"/>
          <w:color w:val="auto"/>
          <w:sz w:val="32"/>
          <w:lang w:eastAsia="zh-CN"/>
        </w:rPr>
        <w:t>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食品中污染物限量》，GB 2760-2014《食品安全国家标准 食品添加剂使用标准》，GB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lang w:eastAsia="zh-CN"/>
        </w:rPr>
        <w:t>2761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-</w:t>
      </w:r>
      <w:r>
        <w:rPr>
          <w:rFonts w:hint="eastAsia" w:ascii="仿宋" w:hAnsi="仿宋" w:eastAsia="仿宋"/>
          <w:color w:val="auto"/>
          <w:sz w:val="32"/>
          <w:lang w:eastAsia="zh-CN"/>
        </w:rPr>
        <w:t>2017《食品安全国家标准 食品真菌毒素限量》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甲酸及其钠盐（以苯甲酸计）,丙酸及其钠盐、钙盐（以丙酸计）,防腐剂混合使用时各自用量占其最大使用量的比例之和,铝的残留量（干样品，以Al计),铅（以Pb计）,山梨酸及其钾盐（以山梨酸计）,脱氢乙酸及其钠盐（以脱氢乙酸计）</w:t>
      </w:r>
    </w:p>
    <w:p>
      <w:pPr>
        <w:pStyle w:val="5"/>
        <w:numPr>
          <w:ilvl w:val="0"/>
          <w:numId w:val="2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粮食加工品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lang w:eastAsia="zh-CN"/>
        </w:rPr>
        <w:t>，GB 2762-20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lang w:eastAsia="zh-CN"/>
        </w:rPr>
        <w:t>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等标准及产品明示标准和指标的要求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right="160" w:rightChars="0" w:firstLine="640" w:firstLineChars="200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</w:p>
    <w:p>
      <w:pPr>
        <w:numPr>
          <w:ilvl w:val="0"/>
          <w:numId w:val="0"/>
        </w:numPr>
        <w:spacing w:line="360" w:lineRule="auto"/>
        <w:ind w:right="16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镉（以Cd计）,铅（以Pb计），苯并（a）芘 ,过氧化苯甲酰,黄曲霉毒素B1,偶氮甲酰胺,脱氧雪腐镰刀菌烯醇,玉米赤霉烯酮,赭曲霉毒素A。</w:t>
      </w:r>
    </w:p>
    <w:p>
      <w:pPr>
        <w:pStyle w:val="5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四、食用油，油脂及其制品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/>
          <w:color w:val="auto"/>
          <w:sz w:val="32"/>
        </w:rPr>
        <w:t>抽检依据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/>
          <w:color w:val="auto"/>
          <w:sz w:val="32"/>
          <w:lang w:eastAsia="zh-CN"/>
        </w:rPr>
      </w:pPr>
      <w:r>
        <w:rPr>
          <w:rFonts w:hint="eastAsia" w:ascii="仿宋" w:hAnsi="仿宋" w:eastAsia="仿宋"/>
          <w:color w:val="auto"/>
          <w:sz w:val="32"/>
        </w:rPr>
        <w:t>依据</w:t>
      </w:r>
      <w:r>
        <w:rPr>
          <w:rFonts w:hint="eastAsia" w:ascii="仿宋" w:hAnsi="仿宋" w:eastAsia="仿宋"/>
          <w:color w:val="auto"/>
          <w:sz w:val="32"/>
          <w:lang w:eastAsia="zh-CN"/>
        </w:rPr>
        <w:t>GB 2716-2018《食品安全国家标准 植物油》，GB 2761-2017</w:t>
      </w:r>
      <w:r>
        <w:rPr>
          <w:rFonts w:hint="eastAsia" w:ascii="仿宋" w:hAnsi="仿宋" w:eastAsia="仿宋"/>
          <w:color w:val="auto"/>
          <w:sz w:val="32"/>
        </w:rPr>
        <w:t>《食品安全国家标准 食品中真菌毒素限量》</w:t>
      </w:r>
      <w:r>
        <w:rPr>
          <w:rFonts w:hint="eastAsia" w:ascii="仿宋" w:hAnsi="仿宋" w:eastAsia="仿宋"/>
          <w:color w:val="auto"/>
          <w:sz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标准及产品明示标准和指标的要求</w:t>
      </w:r>
      <w:r>
        <w:rPr>
          <w:rFonts w:hint="eastAsia" w:ascii="仿宋" w:hAnsi="仿宋" w:eastAsia="仿宋"/>
          <w:color w:val="auto"/>
          <w:sz w:val="32"/>
          <w:lang w:eastAsia="zh-CN"/>
        </w:rPr>
        <w:t>。</w:t>
      </w:r>
    </w:p>
    <w:p>
      <w:pPr>
        <w:pStyle w:val="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eastAsia="zh-CN"/>
        </w:rPr>
        <w:t>（二）检验项目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 xml:space="preserve">  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苯并（a）芘 ,过氧化值,溶剂残留量,酸价（以KOH计),特丁基对苯二酚（TBHQ），极性组分,酸价（以KOH计)。</w:t>
      </w:r>
    </w:p>
    <w:p>
      <w:pPr>
        <w:pStyle w:val="5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lang w:val="en-US" w:eastAsia="zh-CN"/>
        </w:rPr>
        <w:t>五、调味品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auto"/>
          <w:sz w:val="32"/>
        </w:rPr>
      </w:pPr>
      <w:r>
        <w:rPr>
          <w:rFonts w:ascii="仿宋" w:hAnsi="仿宋" w:eastAsia="仿宋"/>
          <w:color w:val="auto"/>
          <w:sz w:val="32"/>
        </w:rPr>
        <w:t>(</w:t>
      </w:r>
      <w:r>
        <w:rPr>
          <w:rFonts w:hint="eastAsia" w:ascii="仿宋" w:hAnsi="仿宋" w:eastAsia="仿宋"/>
          <w:color w:val="auto"/>
          <w:sz w:val="32"/>
        </w:rPr>
        <w:t>一）抽检依据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抽检依据是《食品安全国家标准 食品添加剂使用标准》（GB 2760-2014）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《食品安全国家标准 食品中污染物限量》（GB 2762-2022），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《食品安全国家标准 食品中农药最大残留限量》（GB 2763-2021），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《食品安全国家标准 食醋》（GB 2719-2018），《酿造酱油》（GB/T 18186-2000），《酿造食醋》（GB/T 18187-2000），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食品整治办[2008]3号《食品中可能违法添加的非食用物质和易滥用的食品添加剂品种名单(第一批)》，整顿办函[2011]1号《食品中可能违法添加的非食用物质和易滥用的食品添加剂品种名单(第五批)》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等标准及产品明示标准和指标的要求。</w:t>
      </w:r>
    </w:p>
    <w:p>
      <w:pPr>
        <w:spacing w:line="590" w:lineRule="exact"/>
        <w:ind w:left="-199" w:leftChars="-95" w:firstLine="838" w:firstLineChars="262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（二）检验项目</w:t>
      </w:r>
    </w:p>
    <w:p>
      <w:pPr>
        <w:spacing w:line="360" w:lineRule="auto"/>
        <w:ind w:right="160" w:firstLine="641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氨基酸态氮（以氮计）,铵盐（以占氨基酸态氮的百分比计）,苯甲酸及其钠盐（以苯甲酸计）,对羟基苯甲酸酯类及其钠盐（以对羟基苯甲酸计）,防腐剂混合使用时各自用量占其最大使用量的比例之和,全氮（以氮计）,山梨酸及其钾盐（以山梨酸计）,糖精钠（以糖精计）,脱氢乙酸及其钠盐（以脱氢乙酸计），不挥发酸（以乳酸计），罗丹明B,铅（以Pb计）,苏丹红Ⅰ,苏丹红Ⅱ,苏丹红Ⅲ,苏丹红Ⅳ,脱氢乙酸及其钠盐（以脱氢乙酸计），钡（以Ba计）,碘（以I计）,镉（以Cd计）,氯化钠（以干基计）,亚铁氰化钾（以亚铁氰根计),总汞（以Hg计）,总砷（以As计）。</w:t>
      </w:r>
    </w:p>
    <w:p>
      <w:pPr>
        <w:numPr>
          <w:ilvl w:val="0"/>
          <w:numId w:val="0"/>
        </w:numPr>
        <w:spacing w:line="360" w:lineRule="auto"/>
        <w:ind w:right="16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4456D"/>
    <w:multiLevelType w:val="singleLevel"/>
    <w:tmpl w:val="0DD4456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C61164A"/>
    <w:multiLevelType w:val="singleLevel"/>
    <w:tmpl w:val="2C6116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mNhYWIzMTc1MjFiZGJiNzhhOTMyN2QyNDcxNTkifQ=="/>
  </w:docVars>
  <w:rsids>
    <w:rsidRoot w:val="33B71BBB"/>
    <w:rsid w:val="023F5562"/>
    <w:rsid w:val="04BD5EAB"/>
    <w:rsid w:val="0A8F3FD6"/>
    <w:rsid w:val="0EC95F88"/>
    <w:rsid w:val="0FB71DB2"/>
    <w:rsid w:val="114A5C90"/>
    <w:rsid w:val="12C67B57"/>
    <w:rsid w:val="141B5B83"/>
    <w:rsid w:val="144819CF"/>
    <w:rsid w:val="1569643B"/>
    <w:rsid w:val="171A72EA"/>
    <w:rsid w:val="17375756"/>
    <w:rsid w:val="17B2451A"/>
    <w:rsid w:val="18027734"/>
    <w:rsid w:val="191B7AAB"/>
    <w:rsid w:val="19B14345"/>
    <w:rsid w:val="1A5774BF"/>
    <w:rsid w:val="1A914D3A"/>
    <w:rsid w:val="1B54283C"/>
    <w:rsid w:val="1CFE203E"/>
    <w:rsid w:val="1D5F6D7A"/>
    <w:rsid w:val="1F354E12"/>
    <w:rsid w:val="1F5A6DEE"/>
    <w:rsid w:val="1FC5594A"/>
    <w:rsid w:val="1FEE0DB3"/>
    <w:rsid w:val="204D1910"/>
    <w:rsid w:val="20916F0A"/>
    <w:rsid w:val="220345DE"/>
    <w:rsid w:val="22394A78"/>
    <w:rsid w:val="22E1799D"/>
    <w:rsid w:val="27E005F3"/>
    <w:rsid w:val="28DE61E0"/>
    <w:rsid w:val="2B4D5D22"/>
    <w:rsid w:val="2EB7701A"/>
    <w:rsid w:val="31017D71"/>
    <w:rsid w:val="32C16591"/>
    <w:rsid w:val="339064C2"/>
    <w:rsid w:val="33B71BBB"/>
    <w:rsid w:val="3491354B"/>
    <w:rsid w:val="35D83F6D"/>
    <w:rsid w:val="363A38D0"/>
    <w:rsid w:val="36664117"/>
    <w:rsid w:val="37B01EA4"/>
    <w:rsid w:val="390810C8"/>
    <w:rsid w:val="3B424545"/>
    <w:rsid w:val="3DAC6F1C"/>
    <w:rsid w:val="3E6C05EC"/>
    <w:rsid w:val="3EE57B6D"/>
    <w:rsid w:val="3EE94590"/>
    <w:rsid w:val="42130460"/>
    <w:rsid w:val="43317379"/>
    <w:rsid w:val="43741119"/>
    <w:rsid w:val="44A64567"/>
    <w:rsid w:val="45182E8B"/>
    <w:rsid w:val="456D6663"/>
    <w:rsid w:val="45AF268C"/>
    <w:rsid w:val="45B829C9"/>
    <w:rsid w:val="46BD2949"/>
    <w:rsid w:val="47532CF6"/>
    <w:rsid w:val="47753672"/>
    <w:rsid w:val="48384B6E"/>
    <w:rsid w:val="4B6E5986"/>
    <w:rsid w:val="4CB546D1"/>
    <w:rsid w:val="4EEB673F"/>
    <w:rsid w:val="509D229F"/>
    <w:rsid w:val="51601795"/>
    <w:rsid w:val="53000B16"/>
    <w:rsid w:val="5A820063"/>
    <w:rsid w:val="5AF90080"/>
    <w:rsid w:val="5D480AC5"/>
    <w:rsid w:val="5F102754"/>
    <w:rsid w:val="604012B2"/>
    <w:rsid w:val="6075770C"/>
    <w:rsid w:val="626B71FE"/>
    <w:rsid w:val="62BD5739"/>
    <w:rsid w:val="63B30A2E"/>
    <w:rsid w:val="6590045F"/>
    <w:rsid w:val="676811E7"/>
    <w:rsid w:val="68F945A4"/>
    <w:rsid w:val="69BC6013"/>
    <w:rsid w:val="69E403F2"/>
    <w:rsid w:val="6A8B520E"/>
    <w:rsid w:val="6CEF1588"/>
    <w:rsid w:val="6FC5390A"/>
    <w:rsid w:val="70BE6C1B"/>
    <w:rsid w:val="732C6966"/>
    <w:rsid w:val="73F3724A"/>
    <w:rsid w:val="7670027B"/>
    <w:rsid w:val="76BD6614"/>
    <w:rsid w:val="78B1554E"/>
    <w:rsid w:val="79D7229C"/>
    <w:rsid w:val="7A2A1655"/>
    <w:rsid w:val="7DE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0"/>
    </w:pPr>
    <w:rPr>
      <w:rFonts w:ascii="Times New Roman" w:hAnsi="Times New Roman" w:eastAsia="仿宋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仿宋_GB2312" w:eastAsia="仿宋_GB2312"/>
      <w:sz w:val="30"/>
      <w:szCs w:val="3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7">
    <w:name w:val="Body Text First Indent 2"/>
    <w:basedOn w:val="6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3628</Words>
  <Characters>4312</Characters>
  <Lines>0</Lines>
  <Paragraphs>0</Paragraphs>
  <TotalTime>2</TotalTime>
  <ScaleCrop>false</ScaleCrop>
  <LinksUpToDate>false</LinksUpToDate>
  <CharactersWithSpaces>4447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2022-08-23T01:17:00Z</dcterms:created>
  <dc:creator>Administrator</dc:creator>
  <cp:lastModifiedBy> 幸福像花儿一样</cp:lastModifiedBy>
  <dcterms:modified xsi:type="dcterms:W3CDTF">2023-11-01T14:30:45Z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6D14CD2FE030464286CF1A4190DEF1E6_13</vt:lpwstr>
  </property>
</Properties>
</file>